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0C21" w:rsidRDefault="00410C21" w:rsidP="00410C21">
      <w:pPr>
        <w:spacing w:line="360" w:lineRule="auto"/>
        <w:jc w:val="center"/>
        <w:rPr>
          <w:b/>
          <w:bCs/>
          <w:lang w:val="fr-FR"/>
        </w:rPr>
      </w:pPr>
      <w:r>
        <w:rPr>
          <w:b/>
          <w:bCs/>
          <w:lang w:val="fr-FR"/>
        </w:rPr>
        <w:t>LE GROUPE ET LA DYNAMIQUE DES GROUPES</w:t>
      </w:r>
    </w:p>
    <w:p w:rsidR="00410C21" w:rsidRDefault="00410C21" w:rsidP="00410C21">
      <w:pPr>
        <w:spacing w:line="360" w:lineRule="auto"/>
        <w:jc w:val="center"/>
        <w:rPr>
          <w:b/>
          <w:bCs/>
          <w:lang w:val="fr-FR"/>
        </w:rPr>
      </w:pPr>
    </w:p>
    <w:p w:rsidR="00354F4C" w:rsidRPr="001171FA" w:rsidRDefault="00354F4C" w:rsidP="00354F4C">
      <w:pPr>
        <w:pStyle w:val="ListParagraph"/>
        <w:numPr>
          <w:ilvl w:val="0"/>
          <w:numId w:val="2"/>
        </w:numPr>
        <w:spacing w:line="360" w:lineRule="auto"/>
        <w:rPr>
          <w:b/>
          <w:bCs/>
          <w:lang w:val="fr-FR"/>
        </w:rPr>
      </w:pPr>
      <w:r w:rsidRPr="001171FA">
        <w:rPr>
          <w:b/>
          <w:bCs/>
          <w:lang w:val="fr-FR"/>
        </w:rPr>
        <w:t>Le groupe primaire : définitions et caractéristiques :</w:t>
      </w:r>
    </w:p>
    <w:p w:rsidR="00354F4C" w:rsidRPr="001101FC" w:rsidRDefault="00354F4C" w:rsidP="00410C21">
      <w:pPr>
        <w:pStyle w:val="ListParagraph"/>
        <w:numPr>
          <w:ilvl w:val="0"/>
          <w:numId w:val="3"/>
        </w:numPr>
        <w:spacing w:line="360" w:lineRule="auto"/>
        <w:rPr>
          <w:lang w:val="fr-FR"/>
        </w:rPr>
      </w:pPr>
      <w:r w:rsidRPr="00E97E1D">
        <w:rPr>
          <w:i/>
          <w:iCs/>
          <w:lang w:val="fr-FR"/>
        </w:rPr>
        <w:t>Nombre</w:t>
      </w:r>
      <w:r w:rsidRPr="001101FC">
        <w:rPr>
          <w:lang w:val="fr-FR"/>
        </w:rPr>
        <w:t> : minimum de 2 ou 3 personnes, mais aussi un nombre max. (</w:t>
      </w:r>
      <w:r w:rsidRPr="008A4E8B">
        <w:rPr>
          <w:i/>
          <w:iCs/>
          <w:lang w:val="fr-FR"/>
        </w:rPr>
        <w:t>petits</w:t>
      </w:r>
      <w:r w:rsidRPr="001101FC">
        <w:rPr>
          <w:lang w:val="fr-FR"/>
        </w:rPr>
        <w:t xml:space="preserve"> groupes</w:t>
      </w:r>
      <w:r w:rsidR="00410C21">
        <w:rPr>
          <w:lang w:val="fr-FR"/>
        </w:rPr>
        <w:t xml:space="preserve"> – jusqu’à plus ou moins25 membres</w:t>
      </w:r>
      <w:r w:rsidRPr="001101FC">
        <w:rPr>
          <w:lang w:val="fr-FR"/>
        </w:rPr>
        <w:t>).</w:t>
      </w:r>
    </w:p>
    <w:p w:rsidR="00354F4C" w:rsidRPr="001101FC" w:rsidRDefault="00354F4C" w:rsidP="00410C21">
      <w:pPr>
        <w:pStyle w:val="ListParagraph"/>
        <w:numPr>
          <w:ilvl w:val="0"/>
          <w:numId w:val="3"/>
        </w:numPr>
        <w:spacing w:line="360" w:lineRule="auto"/>
        <w:rPr>
          <w:lang w:val="fr-FR"/>
        </w:rPr>
      </w:pPr>
      <w:r w:rsidRPr="00E97E1D">
        <w:rPr>
          <w:i/>
          <w:iCs/>
          <w:lang w:val="fr-FR"/>
        </w:rPr>
        <w:t>Présence d’interactions directes</w:t>
      </w:r>
      <w:r w:rsidRPr="001101FC">
        <w:rPr>
          <w:lang w:val="fr-FR"/>
        </w:rPr>
        <w:t xml:space="preserve"> : Chacun connaît tous les membres et peut établir avec eux </w:t>
      </w:r>
      <w:r>
        <w:rPr>
          <w:lang w:val="fr-FR"/>
        </w:rPr>
        <w:t xml:space="preserve">des relations personnelles, des échanges (verbaux et autres). Existence d’une </w:t>
      </w:r>
      <w:r w:rsidRPr="00E97E1D">
        <w:rPr>
          <w:u w:val="single"/>
          <w:lang w:val="fr-FR"/>
        </w:rPr>
        <w:t>influence réciproque</w:t>
      </w:r>
      <w:r>
        <w:rPr>
          <w:lang w:val="fr-FR"/>
        </w:rPr>
        <w:t xml:space="preserve"> entre les membres et entre les membres et le groupe.</w:t>
      </w:r>
    </w:p>
    <w:p w:rsidR="00354F4C" w:rsidRPr="001101FC" w:rsidRDefault="00354F4C" w:rsidP="00354F4C">
      <w:pPr>
        <w:pStyle w:val="ListParagraph"/>
        <w:numPr>
          <w:ilvl w:val="0"/>
          <w:numId w:val="3"/>
        </w:numPr>
        <w:spacing w:line="360" w:lineRule="auto"/>
        <w:rPr>
          <w:lang w:val="fr-FR"/>
        </w:rPr>
      </w:pPr>
      <w:r w:rsidRPr="001101FC">
        <w:rPr>
          <w:lang w:val="fr-FR"/>
        </w:rPr>
        <w:t xml:space="preserve">Existence et </w:t>
      </w:r>
      <w:r>
        <w:rPr>
          <w:lang w:val="fr-FR"/>
        </w:rPr>
        <w:t>p</w:t>
      </w:r>
      <w:r w:rsidRPr="001101FC">
        <w:rPr>
          <w:lang w:val="fr-FR"/>
        </w:rPr>
        <w:t>oursuite d’</w:t>
      </w:r>
      <w:r w:rsidRPr="00E97E1D">
        <w:rPr>
          <w:i/>
          <w:iCs/>
          <w:lang w:val="fr-FR"/>
        </w:rPr>
        <w:t>un ou plusieurs buts communs</w:t>
      </w:r>
      <w:r w:rsidRPr="001101FC">
        <w:rPr>
          <w:lang w:val="fr-FR"/>
        </w:rPr>
        <w:t>.</w:t>
      </w:r>
    </w:p>
    <w:p w:rsidR="00354F4C" w:rsidRPr="001101FC" w:rsidRDefault="00354F4C" w:rsidP="00354F4C">
      <w:pPr>
        <w:pStyle w:val="ListParagraph"/>
        <w:numPr>
          <w:ilvl w:val="0"/>
          <w:numId w:val="3"/>
        </w:numPr>
        <w:spacing w:line="360" w:lineRule="auto"/>
        <w:rPr>
          <w:lang w:val="fr-FR"/>
        </w:rPr>
      </w:pPr>
      <w:r w:rsidRPr="001101FC">
        <w:rPr>
          <w:lang w:val="fr-FR"/>
        </w:rPr>
        <w:t>Existence de</w:t>
      </w:r>
      <w:r w:rsidRPr="00E97E1D">
        <w:rPr>
          <w:i/>
          <w:iCs/>
          <w:lang w:val="fr-FR"/>
        </w:rPr>
        <w:t xml:space="preserve"> normes</w:t>
      </w:r>
      <w:r w:rsidRPr="001101FC">
        <w:rPr>
          <w:lang w:val="fr-FR"/>
        </w:rPr>
        <w:t> : soit des</w:t>
      </w:r>
      <w:r w:rsidRPr="00E97E1D">
        <w:rPr>
          <w:i/>
          <w:iCs/>
          <w:lang w:val="fr-FR"/>
        </w:rPr>
        <w:t xml:space="preserve"> règles de conduite</w:t>
      </w:r>
      <w:r w:rsidRPr="001101FC">
        <w:rPr>
          <w:lang w:val="fr-FR"/>
        </w:rPr>
        <w:t>.</w:t>
      </w:r>
    </w:p>
    <w:p w:rsidR="00354F4C" w:rsidRPr="001101FC" w:rsidRDefault="00354F4C" w:rsidP="00354F4C">
      <w:pPr>
        <w:pStyle w:val="ListParagraph"/>
        <w:numPr>
          <w:ilvl w:val="0"/>
          <w:numId w:val="3"/>
        </w:numPr>
        <w:spacing w:line="360" w:lineRule="auto"/>
        <w:rPr>
          <w:lang w:val="fr-FR"/>
        </w:rPr>
      </w:pPr>
      <w:r w:rsidRPr="00E97E1D">
        <w:rPr>
          <w:i/>
          <w:iCs/>
          <w:lang w:val="fr-FR"/>
        </w:rPr>
        <w:t xml:space="preserve">Relations </w:t>
      </w:r>
      <w:r w:rsidR="00410C21">
        <w:rPr>
          <w:i/>
          <w:iCs/>
          <w:lang w:val="fr-FR"/>
        </w:rPr>
        <w:t xml:space="preserve">du groupe </w:t>
      </w:r>
      <w:r w:rsidRPr="00E97E1D">
        <w:rPr>
          <w:i/>
          <w:iCs/>
          <w:lang w:val="fr-FR"/>
        </w:rPr>
        <w:t>avec l’environnement</w:t>
      </w:r>
      <w:r>
        <w:rPr>
          <w:lang w:val="fr-FR"/>
        </w:rPr>
        <w:t xml:space="preserve"> et reconnaissance par autrui.</w:t>
      </w:r>
    </w:p>
    <w:p w:rsidR="00354F4C" w:rsidRPr="001101FC" w:rsidRDefault="00354F4C" w:rsidP="00354F4C">
      <w:pPr>
        <w:pStyle w:val="ListParagraph"/>
        <w:numPr>
          <w:ilvl w:val="0"/>
          <w:numId w:val="3"/>
        </w:numPr>
        <w:spacing w:line="360" w:lineRule="auto"/>
        <w:rPr>
          <w:lang w:val="fr-FR"/>
        </w:rPr>
      </w:pPr>
      <w:r w:rsidRPr="00E97E1D">
        <w:rPr>
          <w:i/>
          <w:iCs/>
          <w:lang w:val="fr-FR"/>
        </w:rPr>
        <w:t>Sentiment d’appartenance</w:t>
      </w:r>
      <w:r w:rsidRPr="001101FC">
        <w:rPr>
          <w:lang w:val="fr-FR"/>
        </w:rPr>
        <w:t> : Existence d’une unité psychologique spécifique « </w:t>
      </w:r>
      <w:proofErr w:type="spellStart"/>
      <w:r w:rsidRPr="001101FC">
        <w:rPr>
          <w:lang w:val="fr-FR"/>
        </w:rPr>
        <w:t>solidarisante</w:t>
      </w:r>
      <w:proofErr w:type="spellEnd"/>
      <w:r w:rsidRPr="001101FC">
        <w:rPr>
          <w:lang w:val="fr-FR"/>
        </w:rPr>
        <w:t> » par rapport à l’environnement naturel ou social.</w:t>
      </w:r>
    </w:p>
    <w:p w:rsidR="00354F4C" w:rsidRDefault="00354F4C" w:rsidP="00410C21">
      <w:pPr>
        <w:pStyle w:val="ListParagraph"/>
        <w:numPr>
          <w:ilvl w:val="0"/>
          <w:numId w:val="2"/>
        </w:numPr>
        <w:spacing w:line="360" w:lineRule="auto"/>
        <w:rPr>
          <w:lang w:val="fr-FR"/>
        </w:rPr>
      </w:pPr>
      <w:r w:rsidRPr="00D514FF">
        <w:rPr>
          <w:b/>
          <w:bCs/>
          <w:lang w:val="fr-FR"/>
        </w:rPr>
        <w:t>Introduction à l’approche systémique du groupe</w:t>
      </w:r>
      <w:r>
        <w:rPr>
          <w:lang w:val="fr-FR"/>
        </w:rPr>
        <w:t xml:space="preserve"> : Le groupe comme un système – une entité organique avec ses frontières, objectifs, mécanismes régulateurs qui lui permettent de se transformer tout en maintenant une certaine stabilité. </w:t>
      </w:r>
    </w:p>
    <w:p w:rsidR="00354F4C" w:rsidRDefault="00354F4C" w:rsidP="00354F4C">
      <w:pPr>
        <w:pStyle w:val="ListParagraph"/>
        <w:spacing w:line="360" w:lineRule="auto"/>
        <w:ind w:left="780"/>
        <w:rPr>
          <w:lang w:val="fr-FR"/>
        </w:rPr>
      </w:pPr>
      <w:r>
        <w:rPr>
          <w:i/>
          <w:iCs/>
          <w:lang w:val="fr-FR"/>
        </w:rPr>
        <w:t xml:space="preserve">Le principe de totalité : </w:t>
      </w:r>
      <w:r>
        <w:rPr>
          <w:lang w:val="fr-FR"/>
        </w:rPr>
        <w:t>tout ce qui arrive à un élément du groupe a un effet direct sur les autres éléments.</w:t>
      </w:r>
    </w:p>
    <w:p w:rsidR="00FC7154" w:rsidRDefault="00FC7154" w:rsidP="00410C21">
      <w:pPr>
        <w:pStyle w:val="ListParagraph"/>
        <w:numPr>
          <w:ilvl w:val="0"/>
          <w:numId w:val="2"/>
        </w:numPr>
        <w:spacing w:line="360" w:lineRule="auto"/>
        <w:rPr>
          <w:b/>
          <w:bCs/>
          <w:lang w:val="fr-FR"/>
        </w:rPr>
      </w:pPr>
      <w:r w:rsidRPr="00410C21">
        <w:rPr>
          <w:b/>
          <w:bCs/>
          <w:lang w:val="fr-FR"/>
        </w:rPr>
        <w:t>La dynamique de</w:t>
      </w:r>
      <w:r w:rsidR="00410C21" w:rsidRPr="00410C21">
        <w:rPr>
          <w:b/>
          <w:bCs/>
          <w:lang w:val="fr-FR"/>
        </w:rPr>
        <w:t>s</w:t>
      </w:r>
      <w:r w:rsidRPr="00410C21">
        <w:rPr>
          <w:b/>
          <w:bCs/>
          <w:lang w:val="fr-FR"/>
        </w:rPr>
        <w:t xml:space="preserve"> groupe</w:t>
      </w:r>
      <w:r w:rsidR="00410C21" w:rsidRPr="00410C21">
        <w:rPr>
          <w:b/>
          <w:bCs/>
          <w:lang w:val="fr-FR"/>
        </w:rPr>
        <w:t>s</w:t>
      </w:r>
      <w:r w:rsidRPr="00410C21">
        <w:rPr>
          <w:b/>
          <w:bCs/>
          <w:lang w:val="fr-FR"/>
        </w:rPr>
        <w:t xml:space="preserve">  </w:t>
      </w:r>
      <w:r w:rsidR="00410C21">
        <w:rPr>
          <w:b/>
          <w:bCs/>
          <w:lang w:val="fr-FR"/>
        </w:rPr>
        <w:t>comprend deux grands domaines :</w:t>
      </w:r>
    </w:p>
    <w:p w:rsidR="00410C21" w:rsidRPr="00410C21" w:rsidRDefault="00410C21" w:rsidP="00410C21">
      <w:pPr>
        <w:pStyle w:val="ListParagraph"/>
        <w:numPr>
          <w:ilvl w:val="0"/>
          <w:numId w:val="9"/>
        </w:numPr>
        <w:spacing w:line="360" w:lineRule="auto"/>
        <w:rPr>
          <w:lang w:val="fr-FR"/>
        </w:rPr>
      </w:pPr>
      <w:r w:rsidRPr="00410C21">
        <w:rPr>
          <w:lang w:val="fr-FR"/>
        </w:rPr>
        <w:t>L’ensemble des phénomènes psychosociaux qui se produisent dans les petits groupes</w:t>
      </w:r>
      <w:r>
        <w:rPr>
          <w:lang w:val="fr-FR"/>
        </w:rPr>
        <w:t>.</w:t>
      </w:r>
    </w:p>
    <w:p w:rsidR="00410C21" w:rsidRPr="00410C21" w:rsidRDefault="00410C21" w:rsidP="00410C21">
      <w:pPr>
        <w:pStyle w:val="ListParagraph"/>
        <w:numPr>
          <w:ilvl w:val="0"/>
          <w:numId w:val="9"/>
        </w:numPr>
        <w:spacing w:line="360" w:lineRule="auto"/>
        <w:rPr>
          <w:lang w:val="fr-FR"/>
        </w:rPr>
      </w:pPr>
      <w:r w:rsidRPr="00410C21">
        <w:rPr>
          <w:lang w:val="fr-FR"/>
        </w:rPr>
        <w:t>L’ensemble des méthodes qui permettent d’agir sur la personne par moyen des groupes, ainsi que celles qui permettent aux petits groupes d’agir sur les grands groupes.</w:t>
      </w:r>
    </w:p>
    <w:p w:rsidR="00354F4C" w:rsidRDefault="00354F4C" w:rsidP="00C70EDD">
      <w:pPr>
        <w:jc w:val="center"/>
        <w:rPr>
          <w:b/>
          <w:bCs/>
          <w:sz w:val="28"/>
          <w:szCs w:val="28"/>
          <w:lang w:val="fr-FR"/>
        </w:rPr>
      </w:pPr>
    </w:p>
    <w:p w:rsidR="00410C21" w:rsidRDefault="00410C21" w:rsidP="00C70EDD">
      <w:pPr>
        <w:jc w:val="center"/>
        <w:rPr>
          <w:b/>
          <w:bCs/>
          <w:sz w:val="28"/>
          <w:szCs w:val="28"/>
          <w:lang w:val="fr-FR"/>
        </w:rPr>
      </w:pPr>
    </w:p>
    <w:p w:rsidR="00410C21" w:rsidRDefault="00410C21" w:rsidP="00C70EDD">
      <w:pPr>
        <w:jc w:val="center"/>
        <w:rPr>
          <w:b/>
          <w:bCs/>
          <w:sz w:val="28"/>
          <w:szCs w:val="28"/>
          <w:lang w:val="fr-FR"/>
        </w:rPr>
      </w:pPr>
    </w:p>
    <w:p w:rsidR="00410C21" w:rsidRDefault="00410C21" w:rsidP="00C70EDD">
      <w:pPr>
        <w:jc w:val="center"/>
        <w:rPr>
          <w:b/>
          <w:bCs/>
          <w:sz w:val="28"/>
          <w:szCs w:val="28"/>
          <w:lang w:val="fr-FR"/>
        </w:rPr>
      </w:pPr>
    </w:p>
    <w:p w:rsidR="00410C21" w:rsidRDefault="00410C21" w:rsidP="00C70EDD">
      <w:pPr>
        <w:jc w:val="center"/>
        <w:rPr>
          <w:b/>
          <w:bCs/>
          <w:sz w:val="28"/>
          <w:szCs w:val="28"/>
          <w:lang w:val="fr-FR"/>
        </w:rPr>
      </w:pPr>
    </w:p>
    <w:p w:rsidR="00C70EDD" w:rsidRDefault="00C70EDD" w:rsidP="00C70EDD">
      <w:pPr>
        <w:jc w:val="center"/>
        <w:rPr>
          <w:b/>
          <w:bCs/>
          <w:sz w:val="28"/>
          <w:szCs w:val="28"/>
          <w:lang w:val="fr-FR"/>
        </w:rPr>
      </w:pPr>
      <w:r w:rsidRPr="00CA68B5">
        <w:rPr>
          <w:b/>
          <w:bCs/>
          <w:sz w:val="28"/>
          <w:szCs w:val="28"/>
          <w:lang w:val="fr-FR"/>
        </w:rPr>
        <w:t>Graphique des rôles de l’animateur d’un groupe</w:t>
      </w:r>
    </w:p>
    <w:p w:rsidR="00C70EDD" w:rsidRPr="00CA68B5" w:rsidRDefault="00C70EDD" w:rsidP="00C70EDD">
      <w:pPr>
        <w:jc w:val="center"/>
        <w:rPr>
          <w:b/>
          <w:bCs/>
          <w:sz w:val="28"/>
          <w:szCs w:val="28"/>
          <w:lang w:val="fr-FR"/>
        </w:rPr>
      </w:pPr>
    </w:p>
    <w:p w:rsidR="00C70EDD" w:rsidRPr="00CA68B5" w:rsidRDefault="00C70EDD" w:rsidP="00C70EDD">
      <w:pPr>
        <w:jc w:val="center"/>
        <w:rPr>
          <w:lang w:val="fr-FR"/>
        </w:rPr>
      </w:pPr>
      <w:r>
        <w:rPr>
          <w:noProof/>
          <w:lang w:bidi="he-IL"/>
        </w:rPr>
        <w:drawing>
          <wp:inline distT="0" distB="0" distL="0" distR="0">
            <wp:extent cx="7200265" cy="3914775"/>
            <wp:effectExtent l="76200" t="0" r="5778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354F4C" w:rsidRDefault="001B5541" w:rsidP="00C70EDD">
      <w:r>
        <w:rPr>
          <w:noProof/>
          <w:lang w:bidi="he-IL"/>
        </w:rPr>
        <w:pict>
          <v:shapetype id="_x0000_t202" coordsize="21600,21600" o:spt="202" path="m,l,21600r21600,l21600,xe">
            <v:stroke joinstyle="miter"/>
            <v:path gradientshapeok="t" o:connecttype="rect"/>
          </v:shapetype>
          <v:shape id="_x0000_s1027" type="#_x0000_t202" style="position:absolute;margin-left:267.75pt;margin-top:39.45pt;width:377.25pt;height:25.5pt;z-index:251660288">
            <v:textbox>
              <w:txbxContent>
                <w:p w:rsidR="00C70EDD" w:rsidRPr="00F2232A" w:rsidRDefault="00C70EDD" w:rsidP="00C70EDD">
                  <w:pPr>
                    <w:spacing w:before="100" w:beforeAutospacing="1" w:after="100" w:afterAutospacing="1" w:line="360" w:lineRule="auto"/>
                    <w:jc w:val="center"/>
                    <w:rPr>
                      <w:sz w:val="22"/>
                      <w:szCs w:val="22"/>
                      <w:lang w:val="fr-FR" w:bidi="he-IL"/>
                    </w:rPr>
                  </w:pPr>
                  <w:proofErr w:type="spellStart"/>
                  <w:r w:rsidRPr="00F2232A">
                    <w:rPr>
                      <w:sz w:val="22"/>
                      <w:szCs w:val="22"/>
                      <w:lang w:val="fr-FR" w:bidi="he-IL"/>
                    </w:rPr>
                    <w:t>Mucchielli</w:t>
                  </w:r>
                  <w:proofErr w:type="spellEnd"/>
                  <w:r w:rsidRPr="00F2232A">
                    <w:rPr>
                      <w:sz w:val="22"/>
                      <w:szCs w:val="22"/>
                      <w:lang w:val="fr-FR" w:bidi="he-IL"/>
                    </w:rPr>
                    <w:t>, R. (2011). La dynamique des groupes (20</w:t>
                  </w:r>
                  <w:r w:rsidRPr="00F2232A">
                    <w:rPr>
                      <w:sz w:val="22"/>
                      <w:szCs w:val="22"/>
                      <w:vertAlign w:val="superscript"/>
                      <w:lang w:val="fr-FR" w:bidi="he-IL"/>
                    </w:rPr>
                    <w:t>ème</w:t>
                  </w:r>
                  <w:r>
                    <w:rPr>
                      <w:sz w:val="22"/>
                      <w:szCs w:val="22"/>
                      <w:lang w:val="fr-FR" w:bidi="he-IL"/>
                    </w:rPr>
                    <w:t xml:space="preserve"> </w:t>
                  </w:r>
                  <w:proofErr w:type="spellStart"/>
                  <w:r>
                    <w:rPr>
                      <w:sz w:val="22"/>
                      <w:szCs w:val="22"/>
                      <w:lang w:val="fr-FR" w:bidi="he-IL"/>
                    </w:rPr>
                    <w:t>ed</w:t>
                  </w:r>
                  <w:proofErr w:type="spellEnd"/>
                  <w:r>
                    <w:rPr>
                      <w:sz w:val="22"/>
                      <w:szCs w:val="22"/>
                      <w:lang w:val="fr-FR" w:bidi="he-IL"/>
                    </w:rPr>
                    <w:t>.). Paris : ESF, p. 122</w:t>
                  </w:r>
                </w:p>
                <w:p w:rsidR="00C70EDD" w:rsidRDefault="00C70EDD" w:rsidP="00C70EDD">
                  <w:pPr>
                    <w:jc w:val="center"/>
                  </w:pPr>
                </w:p>
              </w:txbxContent>
            </v:textbox>
          </v:shape>
        </w:pict>
      </w:r>
    </w:p>
    <w:p w:rsidR="00354F4C" w:rsidRDefault="00354F4C" w:rsidP="00354F4C">
      <w:r>
        <w:br w:type="page"/>
      </w:r>
    </w:p>
    <w:p w:rsidR="00354F4C" w:rsidRPr="00354F4C" w:rsidRDefault="00354F4C" w:rsidP="00354F4C">
      <w:pPr>
        <w:jc w:val="center"/>
        <w:rPr>
          <w:b/>
          <w:bCs/>
          <w:lang w:val="fr-FR"/>
        </w:rPr>
      </w:pPr>
      <w:r w:rsidRPr="00354F4C">
        <w:rPr>
          <w:b/>
          <w:bCs/>
          <w:lang w:val="fr-FR"/>
        </w:rPr>
        <w:lastRenderedPageBreak/>
        <w:t>LES BESOINS DES PARTICIPANTS DANS UN GROUPE</w:t>
      </w:r>
    </w:p>
    <w:p w:rsidR="00354F4C" w:rsidRDefault="00354F4C" w:rsidP="00354F4C">
      <w:pPr>
        <w:rPr>
          <w:lang w:val="fr-FR"/>
        </w:rPr>
      </w:pPr>
    </w:p>
    <w:p w:rsidR="00354F4C" w:rsidRDefault="00354F4C" w:rsidP="00B17591">
      <w:pPr>
        <w:ind w:firstLine="2694"/>
        <w:rPr>
          <w:lang w:val="fr-FR"/>
        </w:rPr>
      </w:pPr>
    </w:p>
    <w:p w:rsidR="00354F4C" w:rsidRDefault="00354F4C" w:rsidP="00B17591">
      <w:pPr>
        <w:ind w:firstLine="2268"/>
        <w:rPr>
          <w:lang w:val="fr-FR"/>
        </w:rPr>
      </w:pPr>
      <w:r>
        <w:rPr>
          <w:noProof/>
          <w:lang w:bidi="he-IL"/>
        </w:rPr>
        <w:drawing>
          <wp:inline distT="0" distB="0" distL="0" distR="0">
            <wp:extent cx="5238750" cy="2705100"/>
            <wp:effectExtent l="76200" t="19050" r="57150" b="1905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54F4C" w:rsidRDefault="00354F4C">
      <w:pPr>
        <w:rPr>
          <w:lang w:val="fr-FR"/>
        </w:rPr>
      </w:pPr>
    </w:p>
    <w:p w:rsidR="00354F4C" w:rsidRPr="00354F4C" w:rsidRDefault="00354F4C">
      <w:pPr>
        <w:rPr>
          <w:lang w:val="fr-FR"/>
        </w:rPr>
      </w:pPr>
      <w:r>
        <w:rPr>
          <w:lang w:val="fr-FR"/>
        </w:rPr>
        <w:t>L’insatisfaction de un ou de plusieurs de ces besoin peut entrainer des comportements dysfonctionnels au sein du groupe.</w:t>
      </w:r>
    </w:p>
    <w:p w:rsidR="00FC7154" w:rsidRPr="00FC7154" w:rsidRDefault="00FC7154" w:rsidP="00FC7154">
      <w:pPr>
        <w:pStyle w:val="ListParagraph"/>
        <w:spacing w:line="360" w:lineRule="auto"/>
        <w:ind w:left="780"/>
        <w:rPr>
          <w:i/>
          <w:iCs/>
          <w:lang w:val="fr-FR"/>
        </w:rPr>
      </w:pPr>
    </w:p>
    <w:p w:rsidR="00B17591" w:rsidRDefault="00B17591">
      <w:pPr>
        <w:rPr>
          <w:b/>
          <w:bCs/>
          <w:lang w:val="fr-FR"/>
        </w:rPr>
      </w:pPr>
      <w:r>
        <w:rPr>
          <w:b/>
          <w:bCs/>
          <w:lang w:val="fr-FR"/>
        </w:rPr>
        <w:br w:type="page"/>
      </w:r>
    </w:p>
    <w:p w:rsidR="00FC7154" w:rsidRPr="00FC7154" w:rsidRDefault="00FC7154" w:rsidP="00E12F48">
      <w:pPr>
        <w:spacing w:line="360" w:lineRule="auto"/>
        <w:rPr>
          <w:i/>
          <w:iCs/>
          <w:lang w:val="fr-FR"/>
        </w:rPr>
      </w:pPr>
      <w:r>
        <w:rPr>
          <w:b/>
          <w:bCs/>
          <w:lang w:val="fr-FR"/>
        </w:rPr>
        <w:lastRenderedPageBreak/>
        <w:t>L</w:t>
      </w:r>
      <w:r w:rsidRPr="00FC7154">
        <w:rPr>
          <w:b/>
          <w:bCs/>
          <w:lang w:val="fr-FR"/>
        </w:rPr>
        <w:t>ES PRINCIPAUX OBSTACLES AU TRAVAIL DE GROUPE</w:t>
      </w:r>
      <w:r w:rsidRPr="00FC7154">
        <w:rPr>
          <w:lang w:val="fr-FR"/>
        </w:rPr>
        <w:t xml:space="preserve"> et </w:t>
      </w:r>
      <w:r w:rsidR="00E12F48">
        <w:rPr>
          <w:lang w:val="fr-FR"/>
        </w:rPr>
        <w:t>quelques idées pour les surmonter.</w:t>
      </w:r>
    </w:p>
    <w:p w:rsidR="00FC7154" w:rsidRPr="00B37E6A" w:rsidRDefault="00FC7154" w:rsidP="00FC7154">
      <w:pPr>
        <w:pStyle w:val="ListParagraph"/>
        <w:spacing w:line="360" w:lineRule="auto"/>
        <w:ind w:left="780"/>
        <w:rPr>
          <w:lang w:val="fr-FR"/>
        </w:rPr>
      </w:pPr>
      <w:r w:rsidRPr="00900780">
        <w:rPr>
          <w:b/>
          <w:bCs/>
          <w:u w:val="single"/>
          <w:lang w:val="fr-FR"/>
        </w:rPr>
        <w:t>Stéréotypes</w:t>
      </w:r>
      <w:r w:rsidRPr="00900780">
        <w:rPr>
          <w:u w:val="single"/>
          <w:lang w:val="fr-FR"/>
        </w:rPr>
        <w:t> </w:t>
      </w:r>
      <w:r>
        <w:rPr>
          <w:lang w:val="fr-FR"/>
        </w:rPr>
        <w:t xml:space="preserve">: obstacle à l’interconnaissance et à la confiance. </w:t>
      </w:r>
      <w:r w:rsidRPr="00900780">
        <w:rPr>
          <w:i/>
          <w:iCs/>
          <w:lang w:val="fr-FR"/>
        </w:rPr>
        <w:t>Remède :</w:t>
      </w:r>
      <w:r>
        <w:rPr>
          <w:lang w:val="fr-FR"/>
        </w:rPr>
        <w:t xml:space="preserve"> </w:t>
      </w:r>
      <w:r w:rsidRPr="00900780">
        <w:rPr>
          <w:i/>
          <w:iCs/>
          <w:lang w:val="fr-FR"/>
        </w:rPr>
        <w:t>Promouvoir la connaissance réciproque</w:t>
      </w:r>
      <w:r>
        <w:rPr>
          <w:lang w:val="fr-FR"/>
        </w:rPr>
        <w:t xml:space="preserve"> </w:t>
      </w:r>
    </w:p>
    <w:p w:rsidR="00FC7154" w:rsidRPr="00B37E6A" w:rsidRDefault="00FC7154" w:rsidP="00E12F48">
      <w:pPr>
        <w:pStyle w:val="ListParagraph"/>
        <w:spacing w:line="360" w:lineRule="auto"/>
        <w:ind w:left="780"/>
        <w:rPr>
          <w:lang w:val="fr-FR"/>
        </w:rPr>
      </w:pPr>
      <w:r w:rsidRPr="00900780">
        <w:rPr>
          <w:b/>
          <w:bCs/>
          <w:u w:val="single"/>
          <w:lang w:val="fr-FR"/>
        </w:rPr>
        <w:t>Communication non authentique.</w:t>
      </w:r>
      <w:r w:rsidRPr="00B37E6A">
        <w:rPr>
          <w:lang w:val="fr-FR"/>
        </w:rPr>
        <w:t xml:space="preserve"> </w:t>
      </w:r>
      <w:r w:rsidRPr="00900780">
        <w:rPr>
          <w:i/>
          <w:iCs/>
          <w:lang w:val="fr-FR"/>
        </w:rPr>
        <w:t>Remède :</w:t>
      </w:r>
      <w:r>
        <w:rPr>
          <w:lang w:val="fr-FR"/>
        </w:rPr>
        <w:t xml:space="preserve"> </w:t>
      </w:r>
      <w:r>
        <w:rPr>
          <w:i/>
          <w:iCs/>
          <w:lang w:val="fr-FR"/>
        </w:rPr>
        <w:t>Rassurer, permettre, utiliser des jeux</w:t>
      </w:r>
      <w:r w:rsidR="00E12F48">
        <w:rPr>
          <w:i/>
          <w:iCs/>
          <w:lang w:val="fr-FR"/>
        </w:rPr>
        <w:t xml:space="preserve"> promeuvent la communication.</w:t>
      </w:r>
    </w:p>
    <w:p w:rsidR="00FC7154" w:rsidRPr="00B37E6A" w:rsidRDefault="00FC7154" w:rsidP="00E12F48">
      <w:pPr>
        <w:pStyle w:val="ListParagraph"/>
        <w:spacing w:line="360" w:lineRule="auto"/>
        <w:ind w:left="780"/>
        <w:rPr>
          <w:lang w:val="fr-FR"/>
        </w:rPr>
      </w:pPr>
      <w:r w:rsidRPr="00900780">
        <w:rPr>
          <w:b/>
          <w:bCs/>
          <w:u w:val="single"/>
          <w:lang w:val="fr-FR"/>
        </w:rPr>
        <w:t>Prise de décision</w:t>
      </w:r>
      <w:r w:rsidRPr="00B37E6A">
        <w:rPr>
          <w:lang w:val="fr-FR"/>
        </w:rPr>
        <w:t xml:space="preserve"> : incapacité </w:t>
      </w:r>
      <w:r w:rsidR="00E12F48">
        <w:rPr>
          <w:lang w:val="fr-FR"/>
        </w:rPr>
        <w:t xml:space="preserve">du groupe </w:t>
      </w:r>
      <w:r w:rsidRPr="00B37E6A">
        <w:rPr>
          <w:lang w:val="fr-FR"/>
        </w:rPr>
        <w:t>de prendre des décisions</w:t>
      </w:r>
      <w:r>
        <w:rPr>
          <w:lang w:val="fr-FR"/>
        </w:rPr>
        <w:t> :</w:t>
      </w:r>
      <w:r w:rsidRPr="00B37E6A">
        <w:rPr>
          <w:lang w:val="fr-FR"/>
        </w:rPr>
        <w:t xml:space="preserve"> </w:t>
      </w:r>
      <w:r w:rsidR="00E12F48">
        <w:rPr>
          <w:i/>
          <w:iCs/>
          <w:lang w:val="fr-FR"/>
        </w:rPr>
        <w:t xml:space="preserve">Rechercher la cause : C’est un </w:t>
      </w:r>
      <w:r w:rsidRPr="00900780">
        <w:rPr>
          <w:i/>
          <w:iCs/>
          <w:lang w:val="fr-FR"/>
        </w:rPr>
        <w:t xml:space="preserve">conflit de leadership ? </w:t>
      </w:r>
      <w:r w:rsidR="00E12F48">
        <w:rPr>
          <w:i/>
          <w:iCs/>
          <w:lang w:val="fr-FR"/>
        </w:rPr>
        <w:t>Une i</w:t>
      </w:r>
      <w:r w:rsidRPr="00900780">
        <w:rPr>
          <w:i/>
          <w:iCs/>
          <w:lang w:val="fr-FR"/>
        </w:rPr>
        <w:t xml:space="preserve">mmaturité du groupe ? </w:t>
      </w:r>
      <w:r w:rsidR="00E12F48">
        <w:rPr>
          <w:i/>
          <w:iCs/>
          <w:lang w:val="fr-FR"/>
        </w:rPr>
        <w:t>Un m</w:t>
      </w:r>
      <w:r w:rsidRPr="00900780">
        <w:rPr>
          <w:i/>
          <w:iCs/>
          <w:lang w:val="fr-FR"/>
        </w:rPr>
        <w:t>anque d’information ?</w:t>
      </w:r>
      <w:r w:rsidRPr="00B37E6A">
        <w:rPr>
          <w:lang w:val="fr-FR"/>
        </w:rPr>
        <w:t xml:space="preserve"> </w:t>
      </w:r>
    </w:p>
    <w:p w:rsidR="00FC7154" w:rsidRPr="00B37E6A" w:rsidRDefault="00FC7154" w:rsidP="00FC7154">
      <w:pPr>
        <w:pStyle w:val="ListParagraph"/>
        <w:spacing w:line="360" w:lineRule="auto"/>
        <w:ind w:left="780"/>
        <w:rPr>
          <w:lang w:val="fr-FR"/>
        </w:rPr>
      </w:pPr>
      <w:r w:rsidRPr="00900780">
        <w:rPr>
          <w:b/>
          <w:bCs/>
          <w:u w:val="single"/>
          <w:lang w:val="fr-FR"/>
        </w:rPr>
        <w:t xml:space="preserve">Pression </w:t>
      </w:r>
      <w:r>
        <w:rPr>
          <w:b/>
          <w:bCs/>
          <w:u w:val="single"/>
          <w:lang w:val="fr-FR"/>
        </w:rPr>
        <w:t>à la</w:t>
      </w:r>
      <w:r w:rsidRPr="00900780">
        <w:rPr>
          <w:b/>
          <w:bCs/>
          <w:u w:val="single"/>
          <w:lang w:val="fr-FR"/>
        </w:rPr>
        <w:t xml:space="preserve"> conformité</w:t>
      </w:r>
      <w:r w:rsidRPr="00B37E6A">
        <w:rPr>
          <w:lang w:val="fr-FR"/>
        </w:rPr>
        <w:t> : diminue la puissance créatrice du groupe et sa capacité de pensée critique.</w:t>
      </w:r>
      <w:r>
        <w:rPr>
          <w:lang w:val="fr-FR"/>
        </w:rPr>
        <w:t xml:space="preserve"> </w:t>
      </w:r>
      <w:r w:rsidRPr="00900780">
        <w:rPr>
          <w:i/>
          <w:iCs/>
          <w:lang w:val="fr-FR"/>
        </w:rPr>
        <w:t>Promouvoir la différence de pensée</w:t>
      </w:r>
      <w:r>
        <w:rPr>
          <w:i/>
          <w:iCs/>
          <w:lang w:val="fr-FR"/>
        </w:rPr>
        <w:t xml:space="preserve"> et d’opinion (les </w:t>
      </w:r>
      <w:r w:rsidR="0051125A">
        <w:rPr>
          <w:i/>
          <w:iCs/>
          <w:lang w:val="fr-FR"/>
        </w:rPr>
        <w:t xml:space="preserve">six </w:t>
      </w:r>
      <w:r>
        <w:rPr>
          <w:i/>
          <w:iCs/>
          <w:lang w:val="fr-FR"/>
        </w:rPr>
        <w:t>chapeau</w:t>
      </w:r>
      <w:r w:rsidR="009B47F4">
        <w:rPr>
          <w:i/>
          <w:iCs/>
          <w:lang w:val="fr-FR"/>
        </w:rPr>
        <w:t>x</w:t>
      </w:r>
      <w:r>
        <w:rPr>
          <w:i/>
          <w:iCs/>
          <w:lang w:val="fr-FR"/>
        </w:rPr>
        <w:t xml:space="preserve"> d’Edouard BONO)</w:t>
      </w:r>
    </w:p>
    <w:p w:rsidR="00FC7154" w:rsidRPr="00B37E6A" w:rsidRDefault="00FC7154" w:rsidP="009B47F4">
      <w:pPr>
        <w:pStyle w:val="ListParagraph"/>
        <w:spacing w:line="360" w:lineRule="auto"/>
        <w:ind w:left="780"/>
        <w:rPr>
          <w:lang w:val="fr-FR"/>
        </w:rPr>
      </w:pPr>
      <w:r w:rsidRPr="00900780">
        <w:rPr>
          <w:b/>
          <w:bCs/>
          <w:u w:val="single"/>
          <w:lang w:val="fr-FR"/>
        </w:rPr>
        <w:t>Rôles</w:t>
      </w:r>
      <w:r w:rsidRPr="00B37E6A">
        <w:rPr>
          <w:lang w:val="fr-FR"/>
        </w:rPr>
        <w:t xml:space="preserve"> : Principaux rôles : Positifs ou négatifs : Pacificateur ou médiateur, </w:t>
      </w:r>
      <w:proofErr w:type="spellStart"/>
      <w:r w:rsidRPr="00B37E6A">
        <w:rPr>
          <w:lang w:val="fr-FR"/>
        </w:rPr>
        <w:t>sabotateur</w:t>
      </w:r>
      <w:proofErr w:type="spellEnd"/>
      <w:r w:rsidRPr="00B37E6A">
        <w:rPr>
          <w:lang w:val="fr-FR"/>
        </w:rPr>
        <w:t xml:space="preserve">, observateur, informateur, bouffon, contestateur, </w:t>
      </w:r>
    </w:p>
    <w:p w:rsidR="00FC7154" w:rsidRPr="00900780" w:rsidRDefault="00FC7154" w:rsidP="00FC7154">
      <w:pPr>
        <w:spacing w:line="360" w:lineRule="auto"/>
        <w:rPr>
          <w:i/>
          <w:iCs/>
          <w:u w:val="single"/>
          <w:lang w:val="fr-FR"/>
        </w:rPr>
      </w:pPr>
      <w:r w:rsidRPr="00900780">
        <w:rPr>
          <w:i/>
          <w:iCs/>
          <w:u w:val="single"/>
          <w:lang w:val="fr-FR"/>
        </w:rPr>
        <w:t xml:space="preserve">AIDER à changer ou à sortir d’un rôle !!! </w:t>
      </w:r>
    </w:p>
    <w:p w:rsidR="00FC7154" w:rsidRPr="00B37E6A" w:rsidRDefault="00FC7154" w:rsidP="009B47F4">
      <w:pPr>
        <w:pStyle w:val="ListParagraph"/>
        <w:spacing w:line="360" w:lineRule="auto"/>
        <w:ind w:left="780"/>
        <w:rPr>
          <w:lang w:val="fr-FR"/>
        </w:rPr>
      </w:pPr>
      <w:r w:rsidRPr="00900780">
        <w:rPr>
          <w:b/>
          <w:bCs/>
          <w:u w:val="single"/>
          <w:lang w:val="fr-FR"/>
        </w:rPr>
        <w:t>Consensus</w:t>
      </w:r>
      <w:r w:rsidRPr="00900780">
        <w:rPr>
          <w:b/>
          <w:bCs/>
          <w:lang w:val="fr-FR"/>
        </w:rPr>
        <w:t xml:space="preserve"> </w:t>
      </w:r>
      <w:r w:rsidRPr="00B37E6A">
        <w:rPr>
          <w:lang w:val="fr-FR"/>
        </w:rPr>
        <w:t xml:space="preserve">– </w:t>
      </w:r>
      <w:proofErr w:type="spellStart"/>
      <w:r w:rsidRPr="00B37E6A">
        <w:rPr>
          <w:lang w:val="fr-FR"/>
        </w:rPr>
        <w:t>groupthink</w:t>
      </w:r>
      <w:proofErr w:type="spellEnd"/>
      <w:r w:rsidRPr="00B37E6A">
        <w:rPr>
          <w:lang w:val="fr-FR"/>
        </w:rPr>
        <w:t xml:space="preserve"> – Recherche du consensus plutôt qu’à appréhender </w:t>
      </w:r>
      <w:proofErr w:type="spellStart"/>
      <w:r w:rsidRPr="00B37E6A">
        <w:rPr>
          <w:lang w:val="fr-FR"/>
        </w:rPr>
        <w:t>r</w:t>
      </w:r>
      <w:r w:rsidR="009B47F4">
        <w:rPr>
          <w:lang w:val="fr-FR"/>
        </w:rPr>
        <w:t>é</w:t>
      </w:r>
      <w:r w:rsidRPr="00B37E6A">
        <w:rPr>
          <w:lang w:val="fr-FR"/>
        </w:rPr>
        <w:t>alistiquement</w:t>
      </w:r>
      <w:proofErr w:type="spellEnd"/>
      <w:r w:rsidRPr="00B37E6A">
        <w:rPr>
          <w:lang w:val="fr-FR"/>
        </w:rPr>
        <w:t xml:space="preserve"> la situation</w:t>
      </w:r>
      <w:r w:rsidR="009B47F4">
        <w:rPr>
          <w:lang w:val="fr-FR"/>
        </w:rPr>
        <w:t xml:space="preserve">. </w:t>
      </w:r>
      <w:r w:rsidR="009B47F4" w:rsidRPr="009B47F4">
        <w:rPr>
          <w:i/>
          <w:iCs/>
          <w:lang w:val="fr-FR"/>
        </w:rPr>
        <w:t xml:space="preserve">Remède : </w:t>
      </w:r>
      <w:r w:rsidR="009B47F4">
        <w:rPr>
          <w:i/>
          <w:iCs/>
          <w:lang w:val="fr-FR"/>
        </w:rPr>
        <w:t>Recueil d’informations, intervenants extérieurs.</w:t>
      </w:r>
    </w:p>
    <w:p w:rsidR="00FC7154" w:rsidRPr="00900780" w:rsidRDefault="00FC7154" w:rsidP="009B47F4">
      <w:pPr>
        <w:pStyle w:val="ListParagraph"/>
        <w:spacing w:line="360" w:lineRule="auto"/>
        <w:ind w:left="780"/>
        <w:rPr>
          <w:i/>
          <w:iCs/>
          <w:lang w:val="fr-FR"/>
        </w:rPr>
      </w:pPr>
      <w:r w:rsidRPr="00900780">
        <w:rPr>
          <w:b/>
          <w:bCs/>
          <w:u w:val="single"/>
          <w:lang w:val="fr-FR"/>
        </w:rPr>
        <w:t>Tensions négatives</w:t>
      </w:r>
      <w:r w:rsidRPr="00B37E6A">
        <w:rPr>
          <w:lang w:val="fr-FR"/>
        </w:rPr>
        <w:t> : (</w:t>
      </w:r>
      <w:r w:rsidRPr="00900780">
        <w:rPr>
          <w:i/>
          <w:iCs/>
          <w:lang w:val="fr-FR"/>
        </w:rPr>
        <w:t>remède : passer du latent à la prise de conscience des causes déterminantes du malaise,</w:t>
      </w:r>
      <w:r w:rsidR="009B47F4">
        <w:rPr>
          <w:i/>
          <w:iCs/>
          <w:lang w:val="fr-FR"/>
        </w:rPr>
        <w:t xml:space="preserve"> laisser le groupe gérer ces tensions, si nécessaire intervenir</w:t>
      </w:r>
      <w:r w:rsidRPr="00900780">
        <w:rPr>
          <w:i/>
          <w:iCs/>
          <w:lang w:val="fr-FR"/>
        </w:rPr>
        <w:t>)</w:t>
      </w:r>
      <w:r w:rsidR="009B47F4">
        <w:rPr>
          <w:i/>
          <w:iCs/>
          <w:lang w:val="fr-FR"/>
        </w:rPr>
        <w:t>.</w:t>
      </w:r>
    </w:p>
    <w:p w:rsidR="00FC7154" w:rsidRPr="00B37E6A" w:rsidRDefault="00FC7154" w:rsidP="00FC7154">
      <w:pPr>
        <w:pStyle w:val="ListParagraph"/>
        <w:numPr>
          <w:ilvl w:val="0"/>
          <w:numId w:val="5"/>
        </w:numPr>
        <w:spacing w:line="360" w:lineRule="auto"/>
        <w:rPr>
          <w:lang w:val="fr-FR"/>
        </w:rPr>
      </w:pPr>
      <w:r w:rsidRPr="00B37E6A">
        <w:rPr>
          <w:b/>
          <w:bCs/>
          <w:lang w:val="fr-FR"/>
        </w:rPr>
        <w:t>anxiété</w:t>
      </w:r>
      <w:r w:rsidRPr="00B37E6A">
        <w:rPr>
          <w:lang w:val="fr-FR"/>
        </w:rPr>
        <w:t xml:space="preserve"> groupale dû à un sentiment d’</w:t>
      </w:r>
      <w:r w:rsidRPr="00B37E6A">
        <w:rPr>
          <w:b/>
          <w:bCs/>
          <w:lang w:val="fr-FR"/>
        </w:rPr>
        <w:t>insécurité</w:t>
      </w:r>
      <w:r>
        <w:rPr>
          <w:b/>
          <w:bCs/>
          <w:lang w:val="fr-FR"/>
        </w:rPr>
        <w:t xml:space="preserve"> et méfiance</w:t>
      </w:r>
      <w:r w:rsidRPr="00B37E6A">
        <w:rPr>
          <w:b/>
          <w:bCs/>
          <w:lang w:val="fr-FR"/>
        </w:rPr>
        <w:t>.</w:t>
      </w:r>
      <w:r w:rsidRPr="00B37E6A">
        <w:rPr>
          <w:lang w:val="fr-FR"/>
        </w:rPr>
        <w:t xml:space="preserve"> Se traduisent par l’inhibition, le silence lourd, tentatives de diversion et fuite sur des activités de substitution.</w:t>
      </w:r>
    </w:p>
    <w:p w:rsidR="00FC7154" w:rsidRPr="00B37E6A" w:rsidRDefault="00FC7154" w:rsidP="00FC7154">
      <w:pPr>
        <w:pStyle w:val="ListParagraph"/>
        <w:numPr>
          <w:ilvl w:val="0"/>
          <w:numId w:val="5"/>
        </w:numPr>
        <w:spacing w:line="360" w:lineRule="auto"/>
        <w:rPr>
          <w:lang w:val="fr-FR"/>
        </w:rPr>
      </w:pPr>
      <w:r w:rsidRPr="00B37E6A">
        <w:rPr>
          <w:b/>
          <w:bCs/>
          <w:lang w:val="fr-FR"/>
        </w:rPr>
        <w:t>conflit latent ou ouvert entre les membres: conflits de « leadership », oppositions entre sous-groupes</w:t>
      </w:r>
      <w:r w:rsidRPr="00B37E6A">
        <w:rPr>
          <w:lang w:val="fr-FR"/>
        </w:rPr>
        <w:t>.</w:t>
      </w:r>
    </w:p>
    <w:p w:rsidR="00FC7154" w:rsidRPr="00B37E6A" w:rsidRDefault="00FC7154" w:rsidP="00FC7154">
      <w:pPr>
        <w:pStyle w:val="ListParagraph"/>
        <w:numPr>
          <w:ilvl w:val="0"/>
          <w:numId w:val="5"/>
        </w:numPr>
        <w:spacing w:line="360" w:lineRule="auto"/>
        <w:rPr>
          <w:b/>
          <w:bCs/>
          <w:lang w:val="fr-FR"/>
        </w:rPr>
      </w:pPr>
      <w:r w:rsidRPr="00B37E6A">
        <w:rPr>
          <w:b/>
          <w:bCs/>
          <w:lang w:val="fr-FR"/>
        </w:rPr>
        <w:t>opposition sourde du groupe à son leader</w:t>
      </w:r>
    </w:p>
    <w:p w:rsidR="00FC7154" w:rsidRPr="00B37E6A" w:rsidRDefault="00FC7154" w:rsidP="00FC7154">
      <w:pPr>
        <w:pStyle w:val="ListParagraph"/>
        <w:numPr>
          <w:ilvl w:val="0"/>
          <w:numId w:val="5"/>
        </w:numPr>
        <w:spacing w:line="360" w:lineRule="auto"/>
        <w:rPr>
          <w:lang w:val="fr-FR"/>
        </w:rPr>
      </w:pPr>
      <w:r w:rsidRPr="00B37E6A">
        <w:rPr>
          <w:b/>
          <w:bCs/>
          <w:lang w:val="fr-FR"/>
        </w:rPr>
        <w:t>Insatisfaction de besoins ou frustrations réprimées</w:t>
      </w:r>
      <w:r w:rsidRPr="00B37E6A">
        <w:rPr>
          <w:lang w:val="fr-FR"/>
        </w:rPr>
        <w:t xml:space="preserve"> qui mènent à la révolte ou à se focaliser sur des boucs émissaires.</w:t>
      </w:r>
    </w:p>
    <w:p w:rsidR="00FC7154" w:rsidRPr="00900780" w:rsidRDefault="00FC7154" w:rsidP="00FC7154">
      <w:pPr>
        <w:pStyle w:val="ListParagraph"/>
        <w:spacing w:line="360" w:lineRule="auto"/>
        <w:ind w:left="780"/>
        <w:rPr>
          <w:b/>
          <w:bCs/>
          <w:u w:val="single"/>
          <w:lang w:val="fr-FR"/>
        </w:rPr>
      </w:pPr>
      <w:proofErr w:type="spellStart"/>
      <w:r w:rsidRPr="00900780">
        <w:rPr>
          <w:b/>
          <w:bCs/>
          <w:u w:val="single"/>
          <w:lang w:val="fr-FR"/>
        </w:rPr>
        <w:t>Etat</w:t>
      </w:r>
      <w:proofErr w:type="spellEnd"/>
      <w:r w:rsidRPr="00900780">
        <w:rPr>
          <w:b/>
          <w:bCs/>
          <w:u w:val="single"/>
          <w:lang w:val="fr-FR"/>
        </w:rPr>
        <w:t xml:space="preserve"> de santé, fatigue, moral</w:t>
      </w:r>
    </w:p>
    <w:p w:rsidR="00FC7154" w:rsidRPr="00900780" w:rsidRDefault="00FC7154" w:rsidP="009B47F4">
      <w:pPr>
        <w:pStyle w:val="ListParagraph"/>
        <w:spacing w:line="360" w:lineRule="auto"/>
        <w:ind w:left="780"/>
        <w:rPr>
          <w:b/>
          <w:bCs/>
          <w:u w:val="single"/>
          <w:lang w:val="fr-FR"/>
        </w:rPr>
      </w:pPr>
      <w:r w:rsidRPr="00900780">
        <w:rPr>
          <w:b/>
          <w:bCs/>
          <w:u w:val="single"/>
          <w:lang w:val="fr-FR"/>
        </w:rPr>
        <w:t xml:space="preserve">Différences culturelles </w:t>
      </w:r>
      <w:r w:rsidR="009B47F4" w:rsidRPr="009B47F4">
        <w:rPr>
          <w:lang w:val="fr-FR"/>
        </w:rPr>
        <w:t>générant des incompréhension</w:t>
      </w:r>
      <w:r w:rsidR="009B47F4">
        <w:rPr>
          <w:lang w:val="fr-FR"/>
        </w:rPr>
        <w:t>s</w:t>
      </w:r>
      <w:r w:rsidR="009B47F4" w:rsidRPr="009B47F4">
        <w:rPr>
          <w:lang w:val="fr-FR"/>
        </w:rPr>
        <w:t>, des normes différentes</w:t>
      </w:r>
      <w:r w:rsidR="009B47F4">
        <w:rPr>
          <w:lang w:val="fr-FR"/>
        </w:rPr>
        <w:t xml:space="preserve"> et</w:t>
      </w:r>
      <w:r w:rsidR="009B47F4" w:rsidRPr="009B47F4">
        <w:rPr>
          <w:lang w:val="fr-FR"/>
        </w:rPr>
        <w:t xml:space="preserve"> des attentes différentes.</w:t>
      </w:r>
    </w:p>
    <w:p w:rsidR="00FC7154" w:rsidRDefault="00FC7154" w:rsidP="009B47F4">
      <w:pPr>
        <w:ind w:firstLine="709"/>
        <w:rPr>
          <w:b/>
          <w:bCs/>
          <w:caps/>
          <w:sz w:val="28"/>
          <w:szCs w:val="28"/>
          <w:lang w:val="fr-FR" w:bidi="he-IL"/>
        </w:rPr>
      </w:pPr>
      <w:r w:rsidRPr="00900780">
        <w:rPr>
          <w:b/>
          <w:bCs/>
          <w:u w:val="single"/>
          <w:lang w:val="fr-FR"/>
        </w:rPr>
        <w:t>Environnement physique</w:t>
      </w:r>
      <w:r w:rsidR="009B47F4" w:rsidRPr="009B47F4">
        <w:rPr>
          <w:lang w:val="fr-FR"/>
        </w:rPr>
        <w:t xml:space="preserve"> : </w:t>
      </w:r>
      <w:r w:rsidR="009B47F4">
        <w:rPr>
          <w:lang w:val="fr-FR"/>
        </w:rPr>
        <w:t>lieu, salle ou horaires non adaptés, bruit, température, etc.</w:t>
      </w:r>
      <w:r w:rsidR="009B47F4">
        <w:rPr>
          <w:sz w:val="28"/>
          <w:szCs w:val="28"/>
          <w:lang w:val="fr-FR" w:bidi="he-IL"/>
        </w:rPr>
        <w:t xml:space="preserve"> </w:t>
      </w:r>
      <w:r w:rsidR="009B47F4">
        <w:rPr>
          <w:b/>
          <w:bCs/>
          <w:sz w:val="28"/>
          <w:szCs w:val="28"/>
          <w:lang w:val="fr-FR" w:bidi="he-IL"/>
        </w:rPr>
        <w:br w:type="page"/>
      </w:r>
    </w:p>
    <w:p w:rsidR="00354F4C" w:rsidRDefault="00354F4C" w:rsidP="00354F4C">
      <w:pPr>
        <w:jc w:val="center"/>
        <w:rPr>
          <w:sz w:val="28"/>
          <w:szCs w:val="28"/>
          <w:lang w:val="fr-FR" w:bidi="he-IL"/>
        </w:rPr>
      </w:pPr>
      <w:r w:rsidRPr="00B5486F">
        <w:rPr>
          <w:b/>
          <w:bCs/>
          <w:caps/>
          <w:sz w:val="28"/>
          <w:szCs w:val="28"/>
          <w:lang w:val="fr-FR" w:bidi="he-IL"/>
        </w:rPr>
        <w:lastRenderedPageBreak/>
        <w:t>Quelques techniques d’animation de groupe</w:t>
      </w:r>
    </w:p>
    <w:p w:rsidR="00354F4C" w:rsidRDefault="00354F4C" w:rsidP="00354F4C">
      <w:pPr>
        <w:rPr>
          <w:lang w:val="fr-FR" w:bidi="he-IL"/>
        </w:rPr>
      </w:pPr>
    </w:p>
    <w:tbl>
      <w:tblPr>
        <w:tblStyle w:val="TableGrid"/>
        <w:tblW w:w="14425" w:type="dxa"/>
        <w:tblLook w:val="04A0"/>
      </w:tblPr>
      <w:tblGrid>
        <w:gridCol w:w="2093"/>
        <w:gridCol w:w="4961"/>
        <w:gridCol w:w="7371"/>
      </w:tblGrid>
      <w:tr w:rsidR="00354F4C" w:rsidTr="009509B5">
        <w:tc>
          <w:tcPr>
            <w:tcW w:w="2093" w:type="dxa"/>
            <w:shd w:val="clear" w:color="auto" w:fill="D9D9D9" w:themeFill="background1" w:themeFillShade="D9"/>
          </w:tcPr>
          <w:p w:rsidR="00354F4C" w:rsidRDefault="00354F4C" w:rsidP="009509B5">
            <w:pPr>
              <w:jc w:val="center"/>
              <w:rPr>
                <w:lang w:val="fr-FR" w:bidi="he-IL"/>
              </w:rPr>
            </w:pPr>
            <w:r>
              <w:rPr>
                <w:lang w:val="fr-FR" w:bidi="he-IL"/>
              </w:rPr>
              <w:t>TECHNIQUE</w:t>
            </w:r>
          </w:p>
        </w:tc>
        <w:tc>
          <w:tcPr>
            <w:tcW w:w="4961" w:type="dxa"/>
            <w:shd w:val="clear" w:color="auto" w:fill="D9D9D9" w:themeFill="background1" w:themeFillShade="D9"/>
          </w:tcPr>
          <w:p w:rsidR="00354F4C" w:rsidRDefault="00354F4C" w:rsidP="009509B5">
            <w:pPr>
              <w:jc w:val="center"/>
              <w:rPr>
                <w:lang w:val="fr-FR" w:bidi="he-IL"/>
              </w:rPr>
            </w:pPr>
            <w:r>
              <w:rPr>
                <w:lang w:val="fr-FR" w:bidi="he-IL"/>
              </w:rPr>
              <w:t>FONCTION</w:t>
            </w:r>
          </w:p>
        </w:tc>
        <w:tc>
          <w:tcPr>
            <w:tcW w:w="7371" w:type="dxa"/>
            <w:shd w:val="clear" w:color="auto" w:fill="D9D9D9" w:themeFill="background1" w:themeFillShade="D9"/>
          </w:tcPr>
          <w:p w:rsidR="00354F4C" w:rsidRDefault="00354F4C" w:rsidP="009509B5">
            <w:pPr>
              <w:jc w:val="center"/>
              <w:rPr>
                <w:lang w:val="fr-FR" w:bidi="he-IL"/>
              </w:rPr>
            </w:pPr>
            <w:r>
              <w:rPr>
                <w:lang w:val="fr-FR" w:bidi="he-IL"/>
              </w:rPr>
              <w:t>EXEMPLE</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 xml:space="preserve">Reformulation </w:t>
            </w:r>
          </w:p>
          <w:p w:rsidR="00354F4C" w:rsidRPr="00B5486F" w:rsidRDefault="00354F4C" w:rsidP="009509B5">
            <w:pPr>
              <w:rPr>
                <w:b/>
                <w:bCs/>
                <w:lang w:val="fr-FR" w:bidi="he-IL"/>
              </w:rPr>
            </w:pPr>
            <w:r w:rsidRPr="00B5486F">
              <w:rPr>
                <w:b/>
                <w:bCs/>
                <w:lang w:val="fr-FR" w:bidi="he-IL"/>
              </w:rPr>
              <w:t>des opinions individuelles</w:t>
            </w:r>
          </w:p>
        </w:tc>
        <w:tc>
          <w:tcPr>
            <w:tcW w:w="4961" w:type="dxa"/>
          </w:tcPr>
          <w:p w:rsidR="00354F4C" w:rsidRDefault="00354F4C" w:rsidP="009509B5">
            <w:pPr>
              <w:rPr>
                <w:lang w:val="fr-FR" w:bidi="he-IL"/>
              </w:rPr>
            </w:pPr>
            <w:r>
              <w:rPr>
                <w:lang w:val="fr-FR" w:bidi="he-IL"/>
              </w:rPr>
              <w:t>Facilite l’expression par l’accueil intégrale de la part de l’animateur, permet de nuancer les propos, augmente la capacité d’écoute des autres membres, stimulant ainsi les interactions</w:t>
            </w:r>
          </w:p>
        </w:tc>
        <w:tc>
          <w:tcPr>
            <w:tcW w:w="7371" w:type="dxa"/>
          </w:tcPr>
          <w:p w:rsidR="00354F4C" w:rsidRPr="00B5486F" w:rsidRDefault="00354F4C" w:rsidP="009509B5">
            <w:pPr>
              <w:rPr>
                <w:i/>
                <w:iCs/>
                <w:lang w:val="fr-FR" w:bidi="he-IL"/>
              </w:rPr>
            </w:pPr>
            <w:r>
              <w:rPr>
                <w:lang w:val="fr-FR" w:bidi="he-IL"/>
              </w:rPr>
              <w:t>«</w:t>
            </w:r>
            <w:r>
              <w:rPr>
                <w:i/>
                <w:iCs/>
                <w:lang w:val="fr-FR" w:bidi="he-IL"/>
              </w:rPr>
              <w:t xml:space="preserve">Si je comprends bien ce que vous venez de dire, </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Synthèse</w:t>
            </w:r>
          </w:p>
        </w:tc>
        <w:tc>
          <w:tcPr>
            <w:tcW w:w="4961" w:type="dxa"/>
          </w:tcPr>
          <w:p w:rsidR="00354F4C" w:rsidRDefault="00354F4C" w:rsidP="009509B5">
            <w:pPr>
              <w:rPr>
                <w:lang w:val="fr-FR" w:bidi="he-IL"/>
              </w:rPr>
            </w:pPr>
            <w:r>
              <w:rPr>
                <w:lang w:val="fr-FR" w:bidi="he-IL"/>
              </w:rPr>
              <w:t>Reformulation synthèse d’une opinion longue, synthèse par phases ou par points du plan, synthèse finale</w:t>
            </w:r>
          </w:p>
        </w:tc>
        <w:tc>
          <w:tcPr>
            <w:tcW w:w="7371" w:type="dxa"/>
          </w:tcPr>
          <w:p w:rsidR="00354F4C" w:rsidRDefault="00354F4C" w:rsidP="009509B5">
            <w:pPr>
              <w:rPr>
                <w:lang w:val="fr-FR" w:bidi="he-IL"/>
              </w:rPr>
            </w:pPr>
            <w:r>
              <w:rPr>
                <w:i/>
                <w:iCs/>
                <w:lang w:val="fr-FR" w:bidi="he-IL"/>
              </w:rPr>
              <w:t>Permettez-moi de résumer : par votre témoignage vous soulevez la problématique du logement comme étant centrale : les prix trop élevés, les conditions d’insalubrité de certain logements, et les listes d’attentes très longues pour les logements sociaux.</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Question-test</w:t>
            </w:r>
          </w:p>
        </w:tc>
        <w:tc>
          <w:tcPr>
            <w:tcW w:w="4961" w:type="dxa"/>
          </w:tcPr>
          <w:p w:rsidR="00354F4C" w:rsidRDefault="00354F4C" w:rsidP="009509B5">
            <w:pPr>
              <w:rPr>
                <w:lang w:val="fr-FR" w:bidi="he-IL"/>
              </w:rPr>
            </w:pPr>
            <w:r>
              <w:rPr>
                <w:lang w:val="fr-FR" w:bidi="he-IL"/>
              </w:rPr>
              <w:t>Permet de définir un mot ou un concept clé ou inconnu, un mot « fourre-tout », ou ayant des acceptions différentes parmi les participants. Permet de donner des exemples concrets</w:t>
            </w:r>
          </w:p>
        </w:tc>
        <w:tc>
          <w:tcPr>
            <w:tcW w:w="7371" w:type="dxa"/>
          </w:tcPr>
          <w:p w:rsidR="00354F4C" w:rsidRPr="00B5486F" w:rsidRDefault="00354F4C" w:rsidP="009509B5">
            <w:pPr>
              <w:rPr>
                <w:i/>
                <w:iCs/>
                <w:lang w:val="fr-FR" w:bidi="he-IL"/>
              </w:rPr>
            </w:pPr>
            <w:r>
              <w:rPr>
                <w:i/>
                <w:iCs/>
                <w:lang w:val="fr-FR" w:bidi="he-IL"/>
              </w:rPr>
              <w:t xml:space="preserve">« Vous avez utilisé à plusieurs reprises l’expression – je ne sais rien faire. Pourriez-vous nous dire qu’est-ce que cela signifie pour vous ?». </w:t>
            </w:r>
            <w:r>
              <w:rPr>
                <w:lang w:val="fr-FR" w:bidi="he-IL"/>
              </w:rPr>
              <w:t xml:space="preserve">ou </w:t>
            </w:r>
            <w:r>
              <w:rPr>
                <w:i/>
                <w:iCs/>
                <w:lang w:val="fr-FR" w:bidi="he-IL"/>
              </w:rPr>
              <w:t xml:space="preserve">« Pourriez-vous donner un exemple de ce qui signifie pour vous la solitude ? » </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Appel direct à la participation</w:t>
            </w:r>
          </w:p>
        </w:tc>
        <w:tc>
          <w:tcPr>
            <w:tcW w:w="4961" w:type="dxa"/>
          </w:tcPr>
          <w:p w:rsidR="00354F4C" w:rsidRDefault="00354F4C" w:rsidP="009509B5">
            <w:pPr>
              <w:rPr>
                <w:lang w:val="fr-FR" w:bidi="he-IL"/>
              </w:rPr>
            </w:pPr>
            <w:r>
              <w:rPr>
                <w:lang w:val="fr-FR" w:bidi="he-IL"/>
              </w:rPr>
              <w:t>Permet de faire parler un silencieux après un certain temps, ou une personne qui par sa mimique manifeste son désir d’intervenir</w:t>
            </w:r>
          </w:p>
        </w:tc>
        <w:tc>
          <w:tcPr>
            <w:tcW w:w="7371" w:type="dxa"/>
          </w:tcPr>
          <w:p w:rsidR="00354F4C" w:rsidRPr="00B5486F" w:rsidRDefault="00354F4C" w:rsidP="009509B5">
            <w:pPr>
              <w:rPr>
                <w:i/>
                <w:iCs/>
                <w:lang w:val="fr-FR" w:bidi="he-IL"/>
              </w:rPr>
            </w:pPr>
            <w:r>
              <w:rPr>
                <w:lang w:val="fr-FR" w:bidi="he-IL"/>
              </w:rPr>
              <w:t xml:space="preserve">« </w:t>
            </w:r>
            <w:r>
              <w:rPr>
                <w:i/>
                <w:iCs/>
                <w:lang w:val="fr-FR" w:bidi="he-IL"/>
              </w:rPr>
              <w:t xml:space="preserve">Voilà un moment que vous, Martine, ne prenez plus la parole. Avez-vous quelque chose à partager avec nous sur cette problématique ? » </w:t>
            </w:r>
            <w:r>
              <w:rPr>
                <w:lang w:val="fr-FR" w:bidi="he-IL"/>
              </w:rPr>
              <w:t>ou «</w:t>
            </w:r>
            <w:r>
              <w:rPr>
                <w:i/>
                <w:iCs/>
                <w:lang w:val="fr-FR" w:bidi="he-IL"/>
              </w:rPr>
              <w:t xml:space="preserve">Je vous voie bouger impatiemment sur votre chaise, voulez-vous nous faire part de quelque chose ? » </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Question-écho</w:t>
            </w:r>
          </w:p>
        </w:tc>
        <w:tc>
          <w:tcPr>
            <w:tcW w:w="4961" w:type="dxa"/>
          </w:tcPr>
          <w:p w:rsidR="00354F4C" w:rsidRDefault="00354F4C" w:rsidP="009509B5">
            <w:pPr>
              <w:rPr>
                <w:lang w:val="fr-FR" w:bidi="he-IL"/>
              </w:rPr>
            </w:pPr>
            <w:r>
              <w:rPr>
                <w:lang w:val="fr-FR" w:bidi="he-IL"/>
              </w:rPr>
              <w:t>La question posée par un participant à l’animateur est renvoyé à ce participant sous la même forme en lui demandant sa réponse</w:t>
            </w:r>
          </w:p>
        </w:tc>
        <w:tc>
          <w:tcPr>
            <w:tcW w:w="7371" w:type="dxa"/>
          </w:tcPr>
          <w:p w:rsidR="00354F4C" w:rsidRPr="006A74B5" w:rsidRDefault="00354F4C" w:rsidP="009509B5">
            <w:pPr>
              <w:rPr>
                <w:i/>
                <w:iCs/>
                <w:lang w:val="fr-FR" w:bidi="he-IL"/>
              </w:rPr>
            </w:pPr>
            <w:r>
              <w:rPr>
                <w:i/>
                <w:iCs/>
                <w:lang w:val="fr-FR" w:bidi="he-IL"/>
              </w:rPr>
              <w:t>« Vous me demandez si j’y crois à ce projet. Et vous, M. Martin, y croyez-vous ? »</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Question-relais</w:t>
            </w:r>
          </w:p>
        </w:tc>
        <w:tc>
          <w:tcPr>
            <w:tcW w:w="4961" w:type="dxa"/>
          </w:tcPr>
          <w:p w:rsidR="00354F4C" w:rsidRDefault="00354F4C" w:rsidP="009509B5">
            <w:pPr>
              <w:rPr>
                <w:lang w:val="fr-FR" w:bidi="he-IL"/>
              </w:rPr>
            </w:pPr>
            <w:r>
              <w:rPr>
                <w:lang w:val="fr-FR" w:bidi="he-IL"/>
              </w:rPr>
              <w:t>L’animateur renvoie la question posée mais à un autre participant</w:t>
            </w:r>
          </w:p>
        </w:tc>
        <w:tc>
          <w:tcPr>
            <w:tcW w:w="7371" w:type="dxa"/>
          </w:tcPr>
          <w:p w:rsidR="00354F4C" w:rsidRPr="00836A81" w:rsidRDefault="00354F4C" w:rsidP="009509B5">
            <w:pPr>
              <w:rPr>
                <w:i/>
                <w:iCs/>
                <w:lang w:val="fr-FR" w:bidi="he-IL"/>
              </w:rPr>
            </w:pPr>
            <w:r>
              <w:rPr>
                <w:i/>
                <w:iCs/>
                <w:lang w:val="fr-FR" w:bidi="he-IL"/>
              </w:rPr>
              <w:t>« Vous demandez mon avis à propos des services de santé. Mme. Lucie, j’ai cru comprendre que vous vouliez aussi aborder ce thème, qu’en pesez-vous ? »</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Question-miroir</w:t>
            </w:r>
          </w:p>
        </w:tc>
        <w:tc>
          <w:tcPr>
            <w:tcW w:w="4961" w:type="dxa"/>
          </w:tcPr>
          <w:p w:rsidR="00354F4C" w:rsidRDefault="00354F4C" w:rsidP="009509B5">
            <w:pPr>
              <w:rPr>
                <w:lang w:val="fr-FR" w:bidi="he-IL"/>
              </w:rPr>
            </w:pPr>
            <w:r>
              <w:rPr>
                <w:lang w:val="fr-FR" w:bidi="he-IL"/>
              </w:rPr>
              <w:t xml:space="preserve">L’animateur renvoie la question posée à l’ensemble du groupe. </w:t>
            </w:r>
          </w:p>
        </w:tc>
        <w:tc>
          <w:tcPr>
            <w:tcW w:w="7371" w:type="dxa"/>
          </w:tcPr>
          <w:p w:rsidR="00354F4C" w:rsidRPr="006A74B5" w:rsidRDefault="00354F4C" w:rsidP="009509B5">
            <w:pPr>
              <w:rPr>
                <w:i/>
                <w:iCs/>
                <w:lang w:val="fr-FR" w:bidi="he-IL"/>
              </w:rPr>
            </w:pPr>
            <w:r>
              <w:rPr>
                <w:lang w:val="fr-FR" w:bidi="he-IL"/>
              </w:rPr>
              <w:t>«</w:t>
            </w:r>
            <w:r>
              <w:rPr>
                <w:i/>
                <w:iCs/>
                <w:lang w:val="fr-FR" w:bidi="he-IL"/>
              </w:rPr>
              <w:t>Vous me demandez si je suis d’accord avec la proposition de Mme. Michèle. J’aimerais demander à tout le groupe – qu’en pesez-vous de cette proposition ? »</w:t>
            </w:r>
          </w:p>
        </w:tc>
      </w:tr>
      <w:tr w:rsidR="00354F4C" w:rsidTr="009509B5">
        <w:tc>
          <w:tcPr>
            <w:tcW w:w="2093" w:type="dxa"/>
          </w:tcPr>
          <w:p w:rsidR="00354F4C" w:rsidRPr="00B5486F" w:rsidRDefault="00354F4C" w:rsidP="009509B5">
            <w:pPr>
              <w:rPr>
                <w:b/>
                <w:bCs/>
                <w:lang w:val="fr-FR" w:bidi="he-IL"/>
              </w:rPr>
            </w:pPr>
            <w:r w:rsidRPr="00B5486F">
              <w:rPr>
                <w:b/>
                <w:bCs/>
                <w:lang w:val="fr-FR" w:bidi="he-IL"/>
              </w:rPr>
              <w:t>Reflet-élucidation</w:t>
            </w:r>
          </w:p>
        </w:tc>
        <w:tc>
          <w:tcPr>
            <w:tcW w:w="4961" w:type="dxa"/>
          </w:tcPr>
          <w:p w:rsidR="00354F4C" w:rsidRDefault="00354F4C" w:rsidP="009509B5">
            <w:pPr>
              <w:rPr>
                <w:lang w:val="fr-FR" w:bidi="he-IL"/>
              </w:rPr>
            </w:pPr>
            <w:r>
              <w:rPr>
                <w:lang w:val="fr-FR" w:bidi="he-IL"/>
              </w:rPr>
              <w:t xml:space="preserve">Analyse du vécu du groupe dans son climat affectif : ce qui se passe ici et maintenant entre </w:t>
            </w:r>
            <w:r>
              <w:rPr>
                <w:lang w:val="fr-FR" w:bidi="he-IL"/>
              </w:rPr>
              <w:lastRenderedPageBreak/>
              <w:t>les participants au niveau affectif permettant aux membres de verbaliser leur ressenti</w:t>
            </w:r>
          </w:p>
        </w:tc>
        <w:tc>
          <w:tcPr>
            <w:tcW w:w="7371" w:type="dxa"/>
          </w:tcPr>
          <w:p w:rsidR="00354F4C" w:rsidRPr="00BD456E" w:rsidRDefault="00354F4C" w:rsidP="009509B5">
            <w:pPr>
              <w:rPr>
                <w:i/>
                <w:iCs/>
                <w:lang w:val="fr-FR" w:bidi="he-IL"/>
              </w:rPr>
            </w:pPr>
            <w:r>
              <w:rPr>
                <w:i/>
                <w:iCs/>
                <w:lang w:val="fr-FR" w:bidi="he-IL"/>
              </w:rPr>
              <w:lastRenderedPageBreak/>
              <w:t xml:space="preserve">« Je ressens une certain malaise parmi certains d’entre vous vis-à-vis aux propositions qui ont été énoncé. J’aimerais mieux comprendre ce qui </w:t>
            </w:r>
            <w:r>
              <w:rPr>
                <w:i/>
                <w:iCs/>
                <w:lang w:val="fr-FR" w:bidi="he-IL"/>
              </w:rPr>
              <w:lastRenderedPageBreak/>
              <w:t xml:space="preserve">dérange certains d’entre vous » </w:t>
            </w:r>
          </w:p>
        </w:tc>
      </w:tr>
      <w:tr w:rsidR="00354F4C" w:rsidRPr="00354F4C" w:rsidTr="009509B5">
        <w:tc>
          <w:tcPr>
            <w:tcW w:w="2093" w:type="dxa"/>
          </w:tcPr>
          <w:p w:rsidR="00354F4C" w:rsidRPr="00B5486F" w:rsidRDefault="00354F4C" w:rsidP="009509B5">
            <w:pPr>
              <w:rPr>
                <w:b/>
                <w:bCs/>
                <w:lang w:val="fr-FR" w:bidi="he-IL"/>
              </w:rPr>
            </w:pPr>
            <w:r>
              <w:rPr>
                <w:b/>
                <w:bCs/>
                <w:lang w:val="fr-FR" w:bidi="he-IL"/>
              </w:rPr>
              <w:lastRenderedPageBreak/>
              <w:t xml:space="preserve">Liaison </w:t>
            </w:r>
          </w:p>
        </w:tc>
        <w:tc>
          <w:tcPr>
            <w:tcW w:w="4961" w:type="dxa"/>
          </w:tcPr>
          <w:p w:rsidR="00354F4C" w:rsidRDefault="00354F4C" w:rsidP="009509B5">
            <w:pPr>
              <w:rPr>
                <w:lang w:val="fr-FR" w:bidi="he-IL"/>
              </w:rPr>
            </w:pPr>
            <w:r>
              <w:rPr>
                <w:lang w:val="fr-FR" w:bidi="he-IL"/>
              </w:rPr>
              <w:t>L’animateur fait des liens soit en demandant de le faire par des participants, soit en en faisant lui-même, ce qui permet de recentrer la discussion sur ses éléments essentiels</w:t>
            </w:r>
          </w:p>
        </w:tc>
        <w:tc>
          <w:tcPr>
            <w:tcW w:w="7371" w:type="dxa"/>
          </w:tcPr>
          <w:p w:rsidR="00354F4C" w:rsidRPr="0018457C" w:rsidRDefault="00354F4C" w:rsidP="009509B5">
            <w:pPr>
              <w:rPr>
                <w:i/>
                <w:iCs/>
                <w:lang w:val="fr-FR" w:bidi="he-IL"/>
              </w:rPr>
            </w:pPr>
            <w:r>
              <w:rPr>
                <w:i/>
                <w:iCs/>
                <w:lang w:val="fr-FR" w:bidi="he-IL"/>
              </w:rPr>
              <w:t>« Ce que vous venez de dire me ramène à ce qui a été évoqué tout à l’heure : le sentiment d’impuissance face à l’institution »</w:t>
            </w:r>
          </w:p>
        </w:tc>
      </w:tr>
      <w:tr w:rsidR="00354F4C" w:rsidRPr="00354F4C" w:rsidTr="009509B5">
        <w:tc>
          <w:tcPr>
            <w:tcW w:w="2093" w:type="dxa"/>
          </w:tcPr>
          <w:p w:rsidR="00354F4C" w:rsidRPr="00B5486F" w:rsidRDefault="00354F4C" w:rsidP="009509B5">
            <w:pPr>
              <w:rPr>
                <w:b/>
                <w:bCs/>
                <w:lang w:val="fr-FR" w:bidi="he-IL"/>
              </w:rPr>
            </w:pPr>
            <w:r w:rsidRPr="00B5486F">
              <w:rPr>
                <w:b/>
                <w:bCs/>
                <w:lang w:val="fr-FR" w:bidi="he-IL"/>
              </w:rPr>
              <w:t>Relance</w:t>
            </w:r>
          </w:p>
        </w:tc>
        <w:tc>
          <w:tcPr>
            <w:tcW w:w="4961" w:type="dxa"/>
          </w:tcPr>
          <w:p w:rsidR="00354F4C" w:rsidRDefault="00354F4C" w:rsidP="009509B5">
            <w:pPr>
              <w:rPr>
                <w:lang w:val="fr-FR" w:bidi="he-IL"/>
              </w:rPr>
            </w:pPr>
            <w:r>
              <w:rPr>
                <w:lang w:val="fr-FR" w:bidi="he-IL"/>
              </w:rPr>
              <w:t>Rappel d’une question posée antérieurement à laquelle le groupe n’a pas répondu. Encourage à aborder des thèmes difficiles (1) ou à surmonter les obstacles (2).</w:t>
            </w:r>
          </w:p>
        </w:tc>
        <w:tc>
          <w:tcPr>
            <w:tcW w:w="7371" w:type="dxa"/>
          </w:tcPr>
          <w:p w:rsidR="00354F4C" w:rsidRPr="00FA27A4" w:rsidRDefault="00354F4C" w:rsidP="00354F4C">
            <w:pPr>
              <w:pStyle w:val="ListParagraph"/>
              <w:numPr>
                <w:ilvl w:val="0"/>
                <w:numId w:val="1"/>
              </w:numPr>
              <w:ind w:left="459" w:hanging="425"/>
              <w:rPr>
                <w:i/>
                <w:iCs/>
                <w:lang w:val="fr-FR" w:bidi="he-IL"/>
              </w:rPr>
            </w:pPr>
            <w:r w:rsidRPr="00FA27A4">
              <w:rPr>
                <w:lang w:val="fr-FR" w:bidi="he-IL"/>
              </w:rPr>
              <w:t>«</w:t>
            </w:r>
            <w:r w:rsidRPr="00FA27A4">
              <w:rPr>
                <w:i/>
                <w:iCs/>
                <w:lang w:val="fr-FR" w:bidi="he-IL"/>
              </w:rPr>
              <w:t> Il me semble que la question de l’image du groupe au sein du quartier n’a pas été abordé</w:t>
            </w:r>
            <w:r>
              <w:rPr>
                <w:i/>
                <w:iCs/>
                <w:lang w:val="fr-FR" w:bidi="he-IL"/>
              </w:rPr>
              <w:t>e</w:t>
            </w:r>
            <w:r w:rsidRPr="00FA27A4">
              <w:rPr>
                <w:i/>
                <w:iCs/>
                <w:lang w:val="fr-FR" w:bidi="he-IL"/>
              </w:rPr>
              <w:t>. Y-aurait-il quelqu’un qui pourrait reprendre cette question? »</w:t>
            </w:r>
          </w:p>
          <w:p w:rsidR="00354F4C" w:rsidRPr="00FA27A4" w:rsidRDefault="00354F4C" w:rsidP="00354F4C">
            <w:pPr>
              <w:pStyle w:val="ListParagraph"/>
              <w:numPr>
                <w:ilvl w:val="0"/>
                <w:numId w:val="1"/>
              </w:numPr>
              <w:ind w:left="317" w:hanging="283"/>
              <w:rPr>
                <w:i/>
                <w:iCs/>
                <w:lang w:val="fr-FR" w:bidi="he-IL"/>
              </w:rPr>
            </w:pPr>
            <w:r>
              <w:rPr>
                <w:i/>
                <w:iCs/>
                <w:lang w:val="fr-FR" w:bidi="he-IL"/>
              </w:rPr>
              <w:t xml:space="preserve">« Je comprends que cette question est délicate et difficile à aborder. Alors je propose de ne pas l’aborder. Tout quand même je voudrais qu’on puisse discuter de pourquoi nous ne l’abordons pas, soit comprendre quels risques elle comporte. Pourrions-nous faire une liste de ces risques ? » </w:t>
            </w:r>
            <w:r>
              <w:rPr>
                <w:lang w:val="fr-FR" w:bidi="he-IL"/>
              </w:rPr>
              <w:t>(puis on peut éventuellement retourner à la question d’origine, qui peut avoir perdu son caractère de danger).</w:t>
            </w:r>
          </w:p>
        </w:tc>
      </w:tr>
      <w:tr w:rsidR="00354F4C" w:rsidRPr="00354F4C" w:rsidTr="009509B5">
        <w:tc>
          <w:tcPr>
            <w:tcW w:w="2093" w:type="dxa"/>
          </w:tcPr>
          <w:p w:rsidR="00354F4C" w:rsidRDefault="00354F4C" w:rsidP="009509B5">
            <w:pPr>
              <w:rPr>
                <w:b/>
                <w:bCs/>
                <w:lang w:val="fr-FR" w:bidi="he-IL"/>
              </w:rPr>
            </w:pPr>
            <w:r>
              <w:rPr>
                <w:b/>
                <w:bCs/>
                <w:lang w:val="fr-FR" w:bidi="he-IL"/>
              </w:rPr>
              <w:t>Refrène</w:t>
            </w:r>
          </w:p>
        </w:tc>
        <w:tc>
          <w:tcPr>
            <w:tcW w:w="4961" w:type="dxa"/>
          </w:tcPr>
          <w:p w:rsidR="00354F4C" w:rsidRDefault="00354F4C" w:rsidP="009509B5">
            <w:pPr>
              <w:rPr>
                <w:lang w:val="fr-FR" w:bidi="he-IL"/>
              </w:rPr>
            </w:pPr>
            <w:r>
              <w:rPr>
                <w:lang w:val="fr-FR" w:bidi="he-IL"/>
              </w:rPr>
              <w:t>L’animateur incite les membres volubiles à mieux gérer le temps de parole et à moins prendre de place</w:t>
            </w:r>
          </w:p>
        </w:tc>
        <w:tc>
          <w:tcPr>
            <w:tcW w:w="7371" w:type="dxa"/>
          </w:tcPr>
          <w:p w:rsidR="00354F4C" w:rsidRDefault="00354F4C" w:rsidP="009509B5">
            <w:pPr>
              <w:rPr>
                <w:i/>
                <w:iCs/>
                <w:lang w:val="fr-FR" w:bidi="he-IL"/>
              </w:rPr>
            </w:pPr>
            <w:r>
              <w:rPr>
                <w:i/>
                <w:iCs/>
                <w:lang w:val="fr-FR" w:bidi="he-IL"/>
              </w:rPr>
              <w:t>« Je vois que cette question suscite en vous beaucoup d’intérêt. Vous nous avez fait part de vos pensées, j’aimerais aussi que les autres puissent s’exprimer sur ce sujet »</w:t>
            </w:r>
          </w:p>
        </w:tc>
      </w:tr>
      <w:tr w:rsidR="00354F4C" w:rsidRPr="00354F4C" w:rsidTr="009509B5">
        <w:tc>
          <w:tcPr>
            <w:tcW w:w="2093" w:type="dxa"/>
          </w:tcPr>
          <w:p w:rsidR="00354F4C" w:rsidRDefault="00354F4C" w:rsidP="009509B5">
            <w:pPr>
              <w:rPr>
                <w:b/>
                <w:bCs/>
                <w:lang w:val="fr-FR" w:bidi="he-IL"/>
              </w:rPr>
            </w:pPr>
            <w:r>
              <w:rPr>
                <w:b/>
                <w:bCs/>
                <w:lang w:val="fr-FR" w:bidi="he-IL"/>
              </w:rPr>
              <w:t>Sensibilisation au temps</w:t>
            </w:r>
          </w:p>
        </w:tc>
        <w:tc>
          <w:tcPr>
            <w:tcW w:w="4961" w:type="dxa"/>
          </w:tcPr>
          <w:p w:rsidR="00354F4C" w:rsidRDefault="00354F4C" w:rsidP="009509B5">
            <w:pPr>
              <w:rPr>
                <w:lang w:val="fr-FR" w:bidi="he-IL"/>
              </w:rPr>
            </w:pPr>
            <w:r>
              <w:rPr>
                <w:lang w:val="fr-FR" w:bidi="he-IL"/>
              </w:rPr>
              <w:t>Pour respecter le programme et maximiser l’emploi du temps</w:t>
            </w:r>
          </w:p>
        </w:tc>
        <w:tc>
          <w:tcPr>
            <w:tcW w:w="7371" w:type="dxa"/>
          </w:tcPr>
          <w:p w:rsidR="00354F4C" w:rsidRDefault="00354F4C" w:rsidP="009509B5">
            <w:pPr>
              <w:rPr>
                <w:i/>
                <w:iCs/>
                <w:lang w:val="fr-FR" w:bidi="he-IL"/>
              </w:rPr>
            </w:pPr>
            <w:r>
              <w:rPr>
                <w:i/>
                <w:iCs/>
                <w:lang w:val="fr-FR" w:bidi="he-IL"/>
              </w:rPr>
              <w:t>« Nous nous sommes donnés encore 10 minutes pour discuter de ce point, j’aimerais respecter l’ordre du jour, ainsi je vous demande d’intervenir brièvement et de rester sur le sujet »</w:t>
            </w:r>
          </w:p>
        </w:tc>
      </w:tr>
    </w:tbl>
    <w:p w:rsidR="00354F4C" w:rsidRDefault="00354F4C" w:rsidP="00354F4C">
      <w:pPr>
        <w:rPr>
          <w:lang w:val="fr-FR" w:bidi="he-IL"/>
        </w:rPr>
      </w:pPr>
    </w:p>
    <w:p w:rsidR="00354F4C" w:rsidRDefault="00354F4C" w:rsidP="00354F4C">
      <w:pPr>
        <w:rPr>
          <w:lang w:val="fr-FR" w:bidi="he-IL"/>
        </w:rPr>
      </w:pPr>
    </w:p>
    <w:p w:rsidR="00354F4C" w:rsidRDefault="00354F4C" w:rsidP="00354F4C">
      <w:pPr>
        <w:rPr>
          <w:lang w:val="fr-FR" w:bidi="he-IL"/>
        </w:rPr>
      </w:pPr>
      <w:r>
        <w:rPr>
          <w:lang w:val="fr-FR" w:bidi="he-IL"/>
        </w:rPr>
        <w:t>Basé sur :</w:t>
      </w:r>
    </w:p>
    <w:p w:rsidR="00354F4C" w:rsidRDefault="00354F4C" w:rsidP="00354F4C">
      <w:pPr>
        <w:rPr>
          <w:lang w:val="fr-FR" w:bidi="he-IL"/>
        </w:rPr>
      </w:pPr>
    </w:p>
    <w:p w:rsidR="00354F4C" w:rsidRDefault="00354F4C" w:rsidP="00354F4C">
      <w:pPr>
        <w:spacing w:line="480" w:lineRule="auto"/>
        <w:rPr>
          <w:lang w:val="fr-FR" w:bidi="he-IL"/>
        </w:rPr>
      </w:pPr>
      <w:r>
        <w:rPr>
          <w:lang w:val="fr-FR" w:bidi="he-IL"/>
        </w:rPr>
        <w:t xml:space="preserve">MUCCHIELLI, Roger. La </w:t>
      </w:r>
      <w:r w:rsidRPr="0078512B">
        <w:rPr>
          <w:i/>
          <w:iCs/>
          <w:lang w:val="fr-FR" w:bidi="he-IL"/>
        </w:rPr>
        <w:t>conduite des réunions : les fondamentaux du travail en groupe</w:t>
      </w:r>
      <w:r>
        <w:rPr>
          <w:lang w:val="fr-FR" w:bidi="he-IL"/>
        </w:rPr>
        <w:t xml:space="preserve"> (11</w:t>
      </w:r>
      <w:r w:rsidRPr="00EE19EE">
        <w:rPr>
          <w:vertAlign w:val="superscript"/>
          <w:lang w:val="fr-FR" w:bidi="he-IL"/>
        </w:rPr>
        <w:t>ème</w:t>
      </w:r>
      <w:r>
        <w:rPr>
          <w:lang w:val="fr-FR" w:bidi="he-IL"/>
        </w:rPr>
        <w:t xml:space="preserve"> éd.). Issy-les-Moulineaux : ESF, 2011.</w:t>
      </w:r>
    </w:p>
    <w:p w:rsidR="00354F4C" w:rsidRPr="0078512B" w:rsidRDefault="00354F4C" w:rsidP="00354F4C">
      <w:pPr>
        <w:spacing w:line="480" w:lineRule="auto"/>
        <w:rPr>
          <w:lang w:val="fr-FR" w:bidi="he-IL"/>
        </w:rPr>
      </w:pPr>
      <w:r>
        <w:rPr>
          <w:lang w:val="fr-FR" w:bidi="he-IL"/>
        </w:rPr>
        <w:t xml:space="preserve">TURCOTTE, Daniel et LINDSAY </w:t>
      </w:r>
      <w:proofErr w:type="spellStart"/>
      <w:r>
        <w:rPr>
          <w:lang w:val="fr-FR" w:bidi="he-IL"/>
        </w:rPr>
        <w:t>Joycelyn</w:t>
      </w:r>
      <w:proofErr w:type="spellEnd"/>
      <w:r>
        <w:rPr>
          <w:lang w:val="fr-FR" w:bidi="he-IL"/>
        </w:rPr>
        <w:t xml:space="preserve">. </w:t>
      </w:r>
      <w:r>
        <w:rPr>
          <w:i/>
          <w:iCs/>
          <w:lang w:val="fr-FR" w:bidi="he-IL"/>
        </w:rPr>
        <w:t xml:space="preserve">L’intervention sociale auprès des groupes. </w:t>
      </w:r>
      <w:r>
        <w:rPr>
          <w:lang w:val="fr-FR" w:bidi="he-IL"/>
        </w:rPr>
        <w:t>(2</w:t>
      </w:r>
      <w:r w:rsidRPr="0078512B">
        <w:rPr>
          <w:vertAlign w:val="superscript"/>
          <w:lang w:val="fr-FR" w:bidi="he-IL"/>
        </w:rPr>
        <w:t>nd</w:t>
      </w:r>
      <w:r>
        <w:rPr>
          <w:lang w:val="fr-FR" w:bidi="he-IL"/>
        </w:rPr>
        <w:t xml:space="preserve"> éd.). Montréal, Canada : Gaëtan Morin, 2008.</w:t>
      </w:r>
    </w:p>
    <w:p w:rsidR="00894810" w:rsidRDefault="00894810" w:rsidP="00894810">
      <w:pPr>
        <w:spacing w:line="276" w:lineRule="auto"/>
        <w:jc w:val="center"/>
        <w:rPr>
          <w:b/>
          <w:bCs/>
          <w:sz w:val="28"/>
          <w:szCs w:val="28"/>
          <w:lang w:val="fr-FR"/>
        </w:rPr>
      </w:pPr>
    </w:p>
    <w:p w:rsidR="00894810" w:rsidRDefault="00894810" w:rsidP="00894810">
      <w:pPr>
        <w:spacing w:line="276" w:lineRule="auto"/>
        <w:jc w:val="center"/>
        <w:rPr>
          <w:b/>
          <w:bCs/>
          <w:sz w:val="28"/>
          <w:szCs w:val="28"/>
          <w:lang w:val="fr-FR"/>
        </w:rPr>
      </w:pPr>
      <w:r>
        <w:rPr>
          <w:b/>
          <w:bCs/>
          <w:sz w:val="28"/>
          <w:szCs w:val="28"/>
          <w:lang w:val="fr-FR"/>
        </w:rPr>
        <w:lastRenderedPageBreak/>
        <w:t>Grille d’analyse d’une réunion de groupe</w:t>
      </w:r>
    </w:p>
    <w:p w:rsidR="00894810" w:rsidRPr="00C15F88" w:rsidRDefault="00894810" w:rsidP="00894810">
      <w:pPr>
        <w:spacing w:line="276" w:lineRule="auto"/>
        <w:rPr>
          <w:lang w:val="fr-FR"/>
        </w:rPr>
      </w:pPr>
      <w:r>
        <w:rPr>
          <w:lang w:val="fr-FR"/>
        </w:rPr>
        <w:t xml:space="preserve"> </w:t>
      </w:r>
      <w:r w:rsidRPr="00C15F88">
        <w:rPr>
          <w:lang w:val="fr-FR"/>
        </w:rPr>
        <w:t xml:space="preserve"> </w:t>
      </w:r>
    </w:p>
    <w:p w:rsidR="00894810" w:rsidRPr="00524DE2" w:rsidRDefault="00894810" w:rsidP="00894810">
      <w:pPr>
        <w:pStyle w:val="ListParagraph"/>
        <w:numPr>
          <w:ilvl w:val="0"/>
          <w:numId w:val="8"/>
        </w:numPr>
        <w:spacing w:line="276" w:lineRule="auto"/>
        <w:rPr>
          <w:b/>
          <w:bCs/>
          <w:sz w:val="28"/>
          <w:szCs w:val="28"/>
          <w:lang w:val="fr-FR"/>
        </w:rPr>
      </w:pPr>
      <w:r w:rsidRPr="00524DE2">
        <w:rPr>
          <w:b/>
          <w:bCs/>
          <w:sz w:val="28"/>
          <w:szCs w:val="28"/>
          <w:lang w:val="fr-FR"/>
        </w:rPr>
        <w:t xml:space="preserve">Les conditions environnementales : </w:t>
      </w:r>
    </w:p>
    <w:p w:rsidR="00894810" w:rsidRDefault="00894810" w:rsidP="00894810">
      <w:pPr>
        <w:spacing w:before="240" w:line="276" w:lineRule="auto"/>
        <w:rPr>
          <w:lang w:val="fr-FR"/>
        </w:rPr>
      </w:pPr>
      <w:r>
        <w:rPr>
          <w:lang w:val="fr-FR"/>
        </w:rPr>
        <w:t xml:space="preserve">Le lieu </w:t>
      </w:r>
      <w:r w:rsidRPr="00E84F3F">
        <w:rPr>
          <w:lang w:val="fr-FR"/>
        </w:rPr>
        <w:t xml:space="preserve">et la date </w:t>
      </w:r>
      <w:r>
        <w:rPr>
          <w:lang w:val="fr-FR"/>
        </w:rPr>
        <w:t xml:space="preserve">de la réunion : </w:t>
      </w:r>
    </w:p>
    <w:p w:rsidR="00894810" w:rsidRDefault="00894810" w:rsidP="00894810">
      <w:pPr>
        <w:spacing w:line="276" w:lineRule="auto"/>
        <w:rPr>
          <w:lang w:val="fr-FR"/>
        </w:rPr>
      </w:pPr>
      <w:r>
        <w:rPr>
          <w:lang w:val="fr-FR"/>
        </w:rPr>
        <w:t>Le local est-il adéquat à la réunion du groupe ? Est-il accessible ?</w:t>
      </w:r>
    </w:p>
    <w:p w:rsidR="00894810" w:rsidRDefault="00894810" w:rsidP="00894810">
      <w:pPr>
        <w:spacing w:line="276" w:lineRule="auto"/>
        <w:rPr>
          <w:lang w:val="fr-FR"/>
        </w:rPr>
      </w:pPr>
      <w:r>
        <w:rPr>
          <w:lang w:val="fr-FR"/>
        </w:rPr>
        <w:t>L’horaire :</w:t>
      </w:r>
    </w:p>
    <w:p w:rsidR="00894810" w:rsidRDefault="00894810" w:rsidP="00894810">
      <w:pPr>
        <w:spacing w:line="276" w:lineRule="auto"/>
        <w:rPr>
          <w:lang w:val="fr-FR"/>
        </w:rPr>
      </w:pPr>
      <w:r>
        <w:rPr>
          <w:lang w:val="fr-FR"/>
        </w:rPr>
        <w:t>Avez-vous rencontré des obstacles structurels à la réunion du groupe ?</w:t>
      </w:r>
    </w:p>
    <w:p w:rsidR="00894810" w:rsidRDefault="00894810" w:rsidP="00894810">
      <w:pPr>
        <w:spacing w:line="276" w:lineRule="auto"/>
        <w:rPr>
          <w:lang w:val="fr-FR"/>
        </w:rPr>
      </w:pPr>
      <w:r>
        <w:rPr>
          <w:lang w:val="fr-FR"/>
        </w:rPr>
        <w:t>Avez-vous rencontré des facteurs facilitant ?</w:t>
      </w:r>
    </w:p>
    <w:p w:rsidR="00894810" w:rsidRDefault="00894810" w:rsidP="00894810">
      <w:pPr>
        <w:spacing w:line="276" w:lineRule="auto"/>
        <w:rPr>
          <w:lang w:val="fr-FR"/>
        </w:rPr>
      </w:pPr>
    </w:p>
    <w:p w:rsidR="00894810" w:rsidRPr="00524DE2" w:rsidRDefault="00894810" w:rsidP="00894810">
      <w:pPr>
        <w:pStyle w:val="ListParagraph"/>
        <w:numPr>
          <w:ilvl w:val="0"/>
          <w:numId w:val="8"/>
        </w:numPr>
        <w:spacing w:line="276" w:lineRule="auto"/>
        <w:rPr>
          <w:b/>
          <w:bCs/>
          <w:sz w:val="28"/>
          <w:szCs w:val="28"/>
          <w:lang w:val="fr-FR"/>
        </w:rPr>
      </w:pPr>
      <w:r w:rsidRPr="00524DE2">
        <w:rPr>
          <w:b/>
          <w:bCs/>
          <w:sz w:val="28"/>
          <w:szCs w:val="28"/>
          <w:lang w:val="fr-FR"/>
        </w:rPr>
        <w:t>Les participants à la réunion :</w:t>
      </w:r>
    </w:p>
    <w:p w:rsidR="00894810" w:rsidRDefault="00894810" w:rsidP="00894810">
      <w:pPr>
        <w:spacing w:before="240" w:line="276" w:lineRule="auto"/>
        <w:rPr>
          <w:lang w:val="fr-FR"/>
        </w:rPr>
      </w:pPr>
      <w:r>
        <w:rPr>
          <w:lang w:val="fr-FR"/>
        </w:rPr>
        <w:t>Les personnes qui ont participé à la réunion et la fonction de chaque participant :</w:t>
      </w:r>
    </w:p>
    <w:p w:rsidR="00894810" w:rsidRDefault="00894810" w:rsidP="00894810">
      <w:pPr>
        <w:spacing w:line="276" w:lineRule="auto"/>
        <w:rPr>
          <w:lang w:val="fr-FR"/>
        </w:rPr>
      </w:pPr>
      <w:r>
        <w:rPr>
          <w:lang w:val="fr-FR"/>
        </w:rPr>
        <w:t>La disposition des participants : (veuillez dessiner un schéma).</w:t>
      </w:r>
    </w:p>
    <w:p w:rsidR="00894810" w:rsidRDefault="00894810" w:rsidP="00894810">
      <w:pPr>
        <w:spacing w:line="276" w:lineRule="auto"/>
        <w:rPr>
          <w:lang w:val="fr-FR"/>
        </w:rPr>
      </w:pPr>
      <w:r>
        <w:rPr>
          <w:lang w:val="fr-FR"/>
        </w:rPr>
        <w:t>Les absents :</w:t>
      </w:r>
    </w:p>
    <w:p w:rsidR="00894810" w:rsidRDefault="00894810" w:rsidP="00894810">
      <w:pPr>
        <w:spacing w:line="276" w:lineRule="auto"/>
        <w:rPr>
          <w:lang w:val="fr-FR"/>
        </w:rPr>
      </w:pPr>
      <w:r>
        <w:rPr>
          <w:lang w:val="fr-FR"/>
        </w:rPr>
        <w:t xml:space="preserve">Le groupe est-il homogène ou plutôt hétérogène ? </w:t>
      </w:r>
    </w:p>
    <w:p w:rsidR="00894810" w:rsidRDefault="00894810" w:rsidP="00894810">
      <w:pPr>
        <w:spacing w:line="276" w:lineRule="auto"/>
        <w:rPr>
          <w:lang w:val="fr-FR"/>
        </w:rPr>
      </w:pPr>
      <w:r>
        <w:rPr>
          <w:lang w:val="fr-FR"/>
        </w:rPr>
        <w:t>La taille du groupe permet-elle à tous les membres de s’exprimer ?</w:t>
      </w:r>
    </w:p>
    <w:p w:rsidR="00894810" w:rsidRDefault="00894810" w:rsidP="00894810">
      <w:pPr>
        <w:spacing w:line="276" w:lineRule="auto"/>
        <w:rPr>
          <w:lang w:val="fr-FR"/>
        </w:rPr>
      </w:pPr>
      <w:r>
        <w:rPr>
          <w:lang w:val="fr-FR"/>
        </w:rPr>
        <w:t>Le nombre de membres est-il adapté aux buts du groupe ?</w:t>
      </w:r>
    </w:p>
    <w:p w:rsidR="00894810" w:rsidRDefault="00894810" w:rsidP="00894810">
      <w:pPr>
        <w:spacing w:line="276" w:lineRule="auto"/>
        <w:rPr>
          <w:lang w:val="fr-FR"/>
        </w:rPr>
      </w:pPr>
    </w:p>
    <w:p w:rsidR="00894810" w:rsidRPr="00524DE2" w:rsidRDefault="00894810" w:rsidP="00894810">
      <w:pPr>
        <w:pStyle w:val="ListParagraph"/>
        <w:numPr>
          <w:ilvl w:val="0"/>
          <w:numId w:val="8"/>
        </w:numPr>
        <w:spacing w:line="276" w:lineRule="auto"/>
        <w:rPr>
          <w:b/>
          <w:bCs/>
          <w:sz w:val="28"/>
          <w:szCs w:val="28"/>
          <w:lang w:val="fr-FR"/>
        </w:rPr>
      </w:pPr>
      <w:r w:rsidRPr="00524DE2">
        <w:rPr>
          <w:b/>
          <w:bCs/>
          <w:sz w:val="28"/>
          <w:szCs w:val="28"/>
          <w:lang w:val="fr-FR"/>
        </w:rPr>
        <w:t>Le travail du groupe :</w:t>
      </w:r>
    </w:p>
    <w:p w:rsidR="00894810" w:rsidRPr="00103282" w:rsidRDefault="00894810" w:rsidP="00894810">
      <w:pPr>
        <w:pStyle w:val="ListParagraph"/>
        <w:numPr>
          <w:ilvl w:val="0"/>
          <w:numId w:val="6"/>
        </w:numPr>
        <w:spacing w:before="240" w:line="276" w:lineRule="auto"/>
        <w:rPr>
          <w:lang w:val="fr-FR"/>
        </w:rPr>
      </w:pPr>
      <w:r>
        <w:rPr>
          <w:lang w:val="fr-FR"/>
        </w:rPr>
        <w:t>Quels était l’</w:t>
      </w:r>
      <w:r w:rsidRPr="00D21173">
        <w:rPr>
          <w:u w:val="single"/>
          <w:lang w:val="fr-FR"/>
        </w:rPr>
        <w:t>OJ</w:t>
      </w:r>
      <w:r>
        <w:rPr>
          <w:lang w:val="fr-FR"/>
        </w:rPr>
        <w:t xml:space="preserve"> et les </w:t>
      </w:r>
      <w:r w:rsidRPr="00D21173">
        <w:rPr>
          <w:u w:val="single"/>
          <w:lang w:val="fr-FR"/>
        </w:rPr>
        <w:t>buts</w:t>
      </w:r>
      <w:r>
        <w:rPr>
          <w:lang w:val="fr-FR"/>
        </w:rPr>
        <w:t xml:space="preserve"> de la réunion ? </w:t>
      </w:r>
    </w:p>
    <w:p w:rsidR="00894810" w:rsidRDefault="00894810" w:rsidP="00894810">
      <w:pPr>
        <w:pStyle w:val="ListParagraph"/>
        <w:numPr>
          <w:ilvl w:val="0"/>
          <w:numId w:val="6"/>
        </w:numPr>
        <w:spacing w:line="276" w:lineRule="auto"/>
        <w:rPr>
          <w:lang w:val="fr-FR"/>
        </w:rPr>
      </w:pPr>
      <w:r w:rsidRPr="00687E09">
        <w:rPr>
          <w:u w:val="single"/>
          <w:lang w:val="fr-FR"/>
        </w:rPr>
        <w:t>Atteinte des buts</w:t>
      </w:r>
      <w:r>
        <w:rPr>
          <w:lang w:val="fr-FR"/>
        </w:rPr>
        <w:t> : Est-ce que le groupe a progressé vers ses objectifs?</w:t>
      </w:r>
    </w:p>
    <w:p w:rsidR="00894810" w:rsidRDefault="00894810" w:rsidP="00894810">
      <w:pPr>
        <w:pStyle w:val="ListParagraph"/>
        <w:spacing w:line="276" w:lineRule="auto"/>
        <w:rPr>
          <w:lang w:val="fr-FR"/>
        </w:rPr>
      </w:pPr>
      <w:r>
        <w:rPr>
          <w:lang w:val="fr-FR"/>
        </w:rPr>
        <w:t>Si non, quels ont été les obstacles à l’atteinte de ces buts ?</w:t>
      </w:r>
    </w:p>
    <w:p w:rsidR="00894810" w:rsidRDefault="00894810" w:rsidP="00894810">
      <w:pPr>
        <w:pStyle w:val="ListParagraph"/>
        <w:numPr>
          <w:ilvl w:val="0"/>
          <w:numId w:val="6"/>
        </w:numPr>
        <w:spacing w:line="276" w:lineRule="auto"/>
        <w:rPr>
          <w:lang w:val="fr-FR"/>
        </w:rPr>
      </w:pPr>
      <w:r w:rsidRPr="00687E09">
        <w:rPr>
          <w:u w:val="single"/>
          <w:lang w:val="fr-FR"/>
        </w:rPr>
        <w:t>Maintien des normes</w:t>
      </w:r>
      <w:r>
        <w:rPr>
          <w:lang w:val="fr-FR"/>
        </w:rPr>
        <w:t> : Quelles normes de fonctionnement avez-vous noté au sein du groupe (telles que façon de prise de parole, retards, etc.) ? Est-ce que le groupe a maintenu ses normes? Si oui, lesquelles ? Si non, quelles normes n’ont pas été maintenues et comment le groupe a-t-il réagit à la transgression de ces normes?</w:t>
      </w:r>
    </w:p>
    <w:p w:rsidR="00894810" w:rsidRDefault="00894810" w:rsidP="00894810">
      <w:pPr>
        <w:pStyle w:val="ListParagraph"/>
        <w:numPr>
          <w:ilvl w:val="0"/>
          <w:numId w:val="6"/>
        </w:numPr>
        <w:spacing w:line="276" w:lineRule="auto"/>
        <w:rPr>
          <w:lang w:val="fr-FR"/>
        </w:rPr>
      </w:pPr>
      <w:r w:rsidRPr="00687E09">
        <w:rPr>
          <w:u w:val="single"/>
          <w:lang w:val="fr-FR"/>
        </w:rPr>
        <w:lastRenderedPageBreak/>
        <w:t>Prise de décision</w:t>
      </w:r>
      <w:r>
        <w:rPr>
          <w:lang w:val="fr-FR"/>
        </w:rPr>
        <w:t> : Est-ce que le groupe est parvenu à prendre des décisions ? De quelle façon ont-été prises les décisions ? Si le groupe n’est pas parvenu à prendre des décisions, pourquoi ?</w:t>
      </w:r>
    </w:p>
    <w:p w:rsidR="00894810" w:rsidRDefault="00894810" w:rsidP="00894810">
      <w:pPr>
        <w:pStyle w:val="ListParagraph"/>
        <w:spacing w:line="276" w:lineRule="auto"/>
        <w:rPr>
          <w:u w:val="single"/>
          <w:lang w:val="fr-FR"/>
        </w:rPr>
      </w:pPr>
    </w:p>
    <w:p w:rsidR="00894810" w:rsidRPr="00524DE2" w:rsidRDefault="00894810" w:rsidP="00894810">
      <w:pPr>
        <w:pStyle w:val="ListParagraph"/>
        <w:numPr>
          <w:ilvl w:val="0"/>
          <w:numId w:val="8"/>
        </w:numPr>
        <w:spacing w:line="276" w:lineRule="auto"/>
        <w:rPr>
          <w:b/>
          <w:bCs/>
          <w:sz w:val="28"/>
          <w:szCs w:val="28"/>
          <w:lang w:val="fr-FR"/>
        </w:rPr>
      </w:pPr>
      <w:r w:rsidRPr="00524DE2">
        <w:rPr>
          <w:b/>
          <w:bCs/>
          <w:sz w:val="28"/>
          <w:szCs w:val="28"/>
          <w:lang w:val="fr-FR"/>
        </w:rPr>
        <w:t>La structure du groupe et son climat affectif:</w:t>
      </w:r>
    </w:p>
    <w:p w:rsidR="00894810" w:rsidRDefault="00894810" w:rsidP="00894810">
      <w:pPr>
        <w:pStyle w:val="ListParagraph"/>
        <w:numPr>
          <w:ilvl w:val="0"/>
          <w:numId w:val="7"/>
        </w:numPr>
        <w:spacing w:before="240" w:line="276" w:lineRule="auto"/>
        <w:rPr>
          <w:lang w:val="fr-FR"/>
        </w:rPr>
      </w:pPr>
      <w:r>
        <w:rPr>
          <w:lang w:val="fr-FR"/>
        </w:rPr>
        <w:t xml:space="preserve">Quels </w:t>
      </w:r>
      <w:r w:rsidRPr="00687E09">
        <w:rPr>
          <w:u w:val="single"/>
          <w:lang w:val="fr-FR"/>
        </w:rPr>
        <w:t>rôles</w:t>
      </w:r>
      <w:r>
        <w:rPr>
          <w:lang w:val="fr-FR"/>
        </w:rPr>
        <w:t xml:space="preserve"> avez-vous noté au cours de la réunion (tels que celui/celle qui demandent toujours des informations, celui qui conteste toute décision, celui qui donnes des idées, celui qui donnes toujours des informations, celui qui montre tout le temps un manque de confiance, etc.)? Et quel est l’effet de ces rôles sur le groupe ?</w:t>
      </w:r>
    </w:p>
    <w:p w:rsidR="00894810" w:rsidRDefault="00894810" w:rsidP="00894810">
      <w:pPr>
        <w:pStyle w:val="ListParagraph"/>
        <w:numPr>
          <w:ilvl w:val="0"/>
          <w:numId w:val="7"/>
        </w:numPr>
        <w:spacing w:line="276" w:lineRule="auto"/>
        <w:rPr>
          <w:lang w:val="fr-FR"/>
        </w:rPr>
      </w:pPr>
      <w:r>
        <w:rPr>
          <w:lang w:val="fr-FR"/>
        </w:rPr>
        <w:t xml:space="preserve">Le </w:t>
      </w:r>
      <w:r w:rsidRPr="00D44552">
        <w:rPr>
          <w:u w:val="single"/>
          <w:lang w:val="fr-FR"/>
        </w:rPr>
        <w:t>leadership</w:t>
      </w:r>
      <w:r>
        <w:rPr>
          <w:lang w:val="fr-FR"/>
        </w:rPr>
        <w:t xml:space="preserve"> : Y a-t-il une personne qui détient une autorité formelle dans le groupe ? Quel est le style de leadership de cette personne ? Y a-t-il d’autres membres qui exercent de l’influence importante dans le groupe ? Sur quels éléments basent-ils leur influence ? Ces personnes influentes ont-elles une influence positive ou négative sur le groupe ? </w:t>
      </w:r>
    </w:p>
    <w:p w:rsidR="00894810" w:rsidRDefault="00894810" w:rsidP="00894810">
      <w:pPr>
        <w:pStyle w:val="ListParagraph"/>
        <w:numPr>
          <w:ilvl w:val="0"/>
          <w:numId w:val="7"/>
        </w:numPr>
        <w:spacing w:line="276" w:lineRule="auto"/>
        <w:rPr>
          <w:lang w:val="fr-FR"/>
        </w:rPr>
      </w:pPr>
      <w:r>
        <w:rPr>
          <w:lang w:val="fr-FR"/>
        </w:rPr>
        <w:t xml:space="preserve">Avez-vous remarqué des </w:t>
      </w:r>
      <w:r w:rsidRPr="00687E09">
        <w:rPr>
          <w:u w:val="single"/>
          <w:lang w:val="fr-FR"/>
        </w:rPr>
        <w:t>sous-groupes</w:t>
      </w:r>
      <w:r>
        <w:rPr>
          <w:lang w:val="fr-FR"/>
        </w:rPr>
        <w:t> ?</w:t>
      </w:r>
    </w:p>
    <w:p w:rsidR="00894810" w:rsidRDefault="00894810" w:rsidP="00B17591">
      <w:pPr>
        <w:pStyle w:val="ListParagraph"/>
        <w:numPr>
          <w:ilvl w:val="0"/>
          <w:numId w:val="7"/>
        </w:numPr>
        <w:spacing w:line="276" w:lineRule="auto"/>
        <w:rPr>
          <w:lang w:val="fr-FR"/>
        </w:rPr>
      </w:pPr>
      <w:r>
        <w:rPr>
          <w:lang w:val="fr-FR"/>
        </w:rPr>
        <w:t xml:space="preserve">Décrivez la </w:t>
      </w:r>
      <w:r w:rsidRPr="00687E09">
        <w:rPr>
          <w:u w:val="single"/>
          <w:lang w:val="fr-FR"/>
        </w:rPr>
        <w:t>structure du réseau de communication</w:t>
      </w:r>
      <w:r>
        <w:rPr>
          <w:lang w:val="fr-FR"/>
        </w:rPr>
        <w:t xml:space="preserve"> du groupe.</w:t>
      </w:r>
    </w:p>
    <w:p w:rsidR="00894810" w:rsidRDefault="00894810" w:rsidP="00894810">
      <w:pPr>
        <w:pStyle w:val="ListParagraph"/>
        <w:numPr>
          <w:ilvl w:val="0"/>
          <w:numId w:val="7"/>
        </w:numPr>
        <w:spacing w:line="276" w:lineRule="auto"/>
        <w:rPr>
          <w:lang w:val="fr-FR"/>
        </w:rPr>
      </w:pPr>
      <w:r>
        <w:rPr>
          <w:lang w:val="fr-FR"/>
        </w:rPr>
        <w:t xml:space="preserve">Le </w:t>
      </w:r>
      <w:r w:rsidRPr="003F2041">
        <w:rPr>
          <w:u w:val="single"/>
          <w:lang w:val="fr-FR"/>
        </w:rPr>
        <w:t>climat général du groupe</w:t>
      </w:r>
      <w:r>
        <w:rPr>
          <w:lang w:val="fr-FR"/>
        </w:rPr>
        <w:t> : les membres sont-ils à l’aise ? Expriment-ils facilement leurs opinions et leurs émotions ?</w:t>
      </w:r>
    </w:p>
    <w:p w:rsidR="00894810" w:rsidRDefault="00894810" w:rsidP="00894810">
      <w:pPr>
        <w:pStyle w:val="ListParagraph"/>
        <w:numPr>
          <w:ilvl w:val="0"/>
          <w:numId w:val="7"/>
        </w:numPr>
        <w:spacing w:line="276" w:lineRule="auto"/>
        <w:rPr>
          <w:lang w:val="fr-FR"/>
        </w:rPr>
      </w:pPr>
      <w:r>
        <w:rPr>
          <w:lang w:val="fr-FR"/>
        </w:rPr>
        <w:t xml:space="preserve">Décrivez le niveau de </w:t>
      </w:r>
      <w:r w:rsidRPr="00687E09">
        <w:rPr>
          <w:u w:val="single"/>
          <w:lang w:val="fr-FR"/>
        </w:rPr>
        <w:t>cohésion</w:t>
      </w:r>
      <w:r>
        <w:rPr>
          <w:lang w:val="fr-FR"/>
        </w:rPr>
        <w:t xml:space="preserve"> du groupe : quels sont les indices de cohésion ou d’absence de cohésion du groupe ?</w:t>
      </w:r>
    </w:p>
    <w:p w:rsidR="00894810" w:rsidRDefault="00894810" w:rsidP="00894810">
      <w:pPr>
        <w:pStyle w:val="ListParagraph"/>
        <w:numPr>
          <w:ilvl w:val="0"/>
          <w:numId w:val="7"/>
        </w:numPr>
        <w:spacing w:line="276" w:lineRule="auto"/>
        <w:rPr>
          <w:lang w:val="fr-FR"/>
        </w:rPr>
      </w:pPr>
      <w:r>
        <w:rPr>
          <w:lang w:val="fr-FR"/>
        </w:rPr>
        <w:t xml:space="preserve">Décrivez le niveau de </w:t>
      </w:r>
      <w:r w:rsidRPr="00687E09">
        <w:rPr>
          <w:u w:val="single"/>
          <w:lang w:val="fr-FR"/>
        </w:rPr>
        <w:t>confiance</w:t>
      </w:r>
      <w:r>
        <w:rPr>
          <w:lang w:val="fr-FR"/>
        </w:rPr>
        <w:t xml:space="preserve"> du groupe.</w:t>
      </w:r>
    </w:p>
    <w:p w:rsidR="00894810" w:rsidRDefault="00894810" w:rsidP="00894810">
      <w:pPr>
        <w:pStyle w:val="ListParagraph"/>
        <w:rPr>
          <w:lang w:val="fr-FR"/>
        </w:rPr>
      </w:pPr>
    </w:p>
    <w:p w:rsidR="00421C56" w:rsidRPr="00C70EDD" w:rsidRDefault="00421C56" w:rsidP="00C70EDD"/>
    <w:sectPr w:rsidR="00421C56" w:rsidRPr="00C70EDD" w:rsidSect="00354F4C">
      <w:footerReference w:type="default" r:id="rId17"/>
      <w:pgSz w:w="15840" w:h="12240" w:orient="landscape"/>
      <w:pgMar w:top="1800" w:right="1098" w:bottom="1800"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C38" w:rsidRDefault="00504C38" w:rsidP="00B17591">
      <w:r>
        <w:separator/>
      </w:r>
    </w:p>
  </w:endnote>
  <w:endnote w:type="continuationSeparator" w:id="0">
    <w:p w:rsidR="00504C38" w:rsidRDefault="00504C38" w:rsidP="00B175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7060B0E-0238-49D6-8902-CDA77AD28EBD}"/>
    <w:embedBold r:id="rId2" w:fontKey="{D5AEE53D-754F-4628-8DD0-9B139AE7BA93}"/>
    <w:embedItalic r:id="rId3" w:fontKey="{45DA2BA3-5446-42E9-A1D8-0DDC91E45EE3}"/>
  </w:font>
  <w:font w:name="Courier New">
    <w:panose1 w:val="02070309020205020404"/>
    <w:charset w:val="00"/>
    <w:family w:val="modern"/>
    <w:pitch w:val="fixed"/>
    <w:sig w:usb0="20002A87" w:usb1="80000000" w:usb2="00000008" w:usb3="00000000" w:csb0="000001FF" w:csb1="00000000"/>
    <w:embedRegular r:id="rId4" w:fontKey="{FD74B875-7B1F-4A9C-B512-F95B0C4742D0}"/>
  </w:font>
  <w:font w:name="Wingdings">
    <w:panose1 w:val="05000000000000000000"/>
    <w:charset w:val="02"/>
    <w:family w:val="auto"/>
    <w:pitch w:val="variable"/>
    <w:sig w:usb0="00000000" w:usb1="10000000" w:usb2="00000000" w:usb3="00000000" w:csb0="80000000" w:csb1="00000000"/>
    <w:embedRegular r:id="rId5" w:fontKey="{93A08200-FCB7-4BDE-8857-7941428F583A}"/>
  </w:font>
  <w:font w:name="Symbol">
    <w:panose1 w:val="05050102010706020507"/>
    <w:charset w:val="02"/>
    <w:family w:val="roman"/>
    <w:pitch w:val="variable"/>
    <w:sig w:usb0="00000000" w:usb1="10000000" w:usb2="00000000" w:usb3="00000000" w:csb0="80000000" w:csb1="00000000"/>
    <w:embedRegular r:id="rId6" w:fontKey="{2A8DF914-2760-4DCD-934B-1787455978BD}"/>
  </w:font>
  <w:font w:name="Tahoma">
    <w:panose1 w:val="020B0604030504040204"/>
    <w:charset w:val="00"/>
    <w:family w:val="swiss"/>
    <w:pitch w:val="variable"/>
    <w:sig w:usb0="61002A87" w:usb1="80000000" w:usb2="00000008" w:usb3="00000000" w:csb0="000101FF" w:csb1="00000000"/>
    <w:embedRegular r:id="rId7" w:fontKey="{F998A92F-D104-4A41-8014-CFEE73476448}"/>
  </w:font>
  <w:font w:name="Cambria">
    <w:panose1 w:val="02040503050406030204"/>
    <w:charset w:val="00"/>
    <w:family w:val="roman"/>
    <w:pitch w:val="variable"/>
    <w:sig w:usb0="A00002EF" w:usb1="4000004B" w:usb2="00000000" w:usb3="00000000" w:csb0="0000009F" w:csb1="00000000"/>
    <w:embedRegular r:id="rId8" w:fontKey="{5C83FF03-BFAC-448D-8064-98567095F207}"/>
  </w:font>
  <w:font w:name="Calibri">
    <w:panose1 w:val="020F0502020204030204"/>
    <w:charset w:val="00"/>
    <w:family w:val="swiss"/>
    <w:pitch w:val="variable"/>
    <w:sig w:usb0="A00002EF" w:usb1="4000207B" w:usb2="00000000" w:usb3="00000000" w:csb0="0000009F" w:csb1="00000000"/>
    <w:embedRegular r:id="rId9" w:fontKey="{8F0581CD-B1DB-43D4-BE66-06B3465DD853}"/>
  </w:font>
  <w:font w:name="Arial">
    <w:panose1 w:val="020B0604020202020204"/>
    <w:charset w:val="00"/>
    <w:family w:val="swiss"/>
    <w:pitch w:val="variable"/>
    <w:sig w:usb0="20002A87" w:usb1="80000000" w:usb2="00000008" w:usb3="00000000" w:csb0="000001FF" w:csb1="00000000"/>
    <w:embedRegular r:id="rId10" w:fontKey="{781CD0A0-4869-4E65-A89D-FE7E129886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7591" w:rsidRPr="00B17591" w:rsidRDefault="00B17591" w:rsidP="00B17591">
    <w:pPr>
      <w:pStyle w:val="Footer"/>
      <w:jc w:val="right"/>
      <w:rPr>
        <w:sz w:val="22"/>
        <w:szCs w:val="22"/>
        <w:lang w:val="fr-FR"/>
      </w:rPr>
    </w:pPr>
    <w:r w:rsidRPr="00B17591">
      <w:rPr>
        <w:sz w:val="22"/>
        <w:szCs w:val="22"/>
        <w:lang w:val="fr-FR"/>
      </w:rPr>
      <w:t xml:space="preserve">Dina Ben Ezra – Dynamique de groupe - </w:t>
    </w:r>
    <w:proofErr w:type="spellStart"/>
    <w:r w:rsidRPr="00B17591">
      <w:rPr>
        <w:sz w:val="22"/>
        <w:szCs w:val="22"/>
        <w:lang w:val="fr-FR"/>
      </w:rPr>
      <w:t>Masorti</w:t>
    </w:r>
    <w:proofErr w:type="spellEnd"/>
    <w:r w:rsidRPr="00B17591">
      <w:rPr>
        <w:sz w:val="22"/>
        <w:szCs w:val="22"/>
        <w:lang w:val="fr-FR"/>
      </w:rPr>
      <w:t xml:space="preserve"> Leadership Day – St. Albans, 13.10.2013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C38" w:rsidRDefault="00504C38" w:rsidP="00B17591">
      <w:r>
        <w:separator/>
      </w:r>
    </w:p>
  </w:footnote>
  <w:footnote w:type="continuationSeparator" w:id="0">
    <w:p w:rsidR="00504C38" w:rsidRDefault="00504C38" w:rsidP="00B1759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F58F8"/>
    <w:multiLevelType w:val="hybridMultilevel"/>
    <w:tmpl w:val="6166D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F95511D"/>
    <w:multiLevelType w:val="hybridMultilevel"/>
    <w:tmpl w:val="8C42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1923CF"/>
    <w:multiLevelType w:val="hybridMultilevel"/>
    <w:tmpl w:val="DC901BF6"/>
    <w:lvl w:ilvl="0" w:tplc="D076C5FC">
      <w:start w:val="3"/>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
    <w:nsid w:val="4BD16028"/>
    <w:multiLevelType w:val="hybridMultilevel"/>
    <w:tmpl w:val="755818DE"/>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nsid w:val="533F7039"/>
    <w:multiLevelType w:val="hybridMultilevel"/>
    <w:tmpl w:val="542EBC40"/>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599313DD"/>
    <w:multiLevelType w:val="hybridMultilevel"/>
    <w:tmpl w:val="51628F98"/>
    <w:lvl w:ilvl="0" w:tplc="22069CFE">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E7E4D34"/>
    <w:multiLevelType w:val="hybridMultilevel"/>
    <w:tmpl w:val="321A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64706C9"/>
    <w:multiLevelType w:val="hybridMultilevel"/>
    <w:tmpl w:val="C42A1154"/>
    <w:lvl w:ilvl="0" w:tplc="47168A5E">
      <w:start w:val="2007"/>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70EF4BDC"/>
    <w:multiLevelType w:val="hybridMultilevel"/>
    <w:tmpl w:val="CB424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3"/>
  </w:num>
  <w:num w:numId="5">
    <w:abstractNumId w:val="7"/>
  </w:num>
  <w:num w:numId="6">
    <w:abstractNumId w:val="1"/>
  </w:num>
  <w:num w:numId="7">
    <w:abstractNumId w:val="8"/>
  </w:num>
  <w:num w:numId="8">
    <w:abstractNumId w:val="0"/>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stylePaneFormatFilter w:val="3F01"/>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
  <w:rsids>
    <w:rsidRoot w:val="00C70EDD"/>
    <w:rsid w:val="000D0881"/>
    <w:rsid w:val="001B5541"/>
    <w:rsid w:val="002125A1"/>
    <w:rsid w:val="002B043C"/>
    <w:rsid w:val="00354F4C"/>
    <w:rsid w:val="003B4015"/>
    <w:rsid w:val="00410C21"/>
    <w:rsid w:val="0041710B"/>
    <w:rsid w:val="00421C56"/>
    <w:rsid w:val="00504C38"/>
    <w:rsid w:val="0051125A"/>
    <w:rsid w:val="005F33CE"/>
    <w:rsid w:val="00737C80"/>
    <w:rsid w:val="00894810"/>
    <w:rsid w:val="009B47F4"/>
    <w:rsid w:val="00B17591"/>
    <w:rsid w:val="00B4381B"/>
    <w:rsid w:val="00C70EDD"/>
    <w:rsid w:val="00CB2EED"/>
    <w:rsid w:val="00DE4408"/>
    <w:rsid w:val="00E12F48"/>
    <w:rsid w:val="00F42F88"/>
    <w:rsid w:val="00F90E47"/>
    <w:rsid w:val="00FC7154"/>
    <w:rsid w:val="00FE51A0"/>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0ED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C70EDD"/>
    <w:rPr>
      <w:rFonts w:ascii="Tahoma" w:hAnsi="Tahoma" w:cs="Tahoma"/>
      <w:sz w:val="16"/>
      <w:szCs w:val="16"/>
    </w:rPr>
  </w:style>
  <w:style w:type="character" w:customStyle="1" w:styleId="BalloonTextChar">
    <w:name w:val="Balloon Text Char"/>
    <w:basedOn w:val="DefaultParagraphFont"/>
    <w:link w:val="BalloonText"/>
    <w:rsid w:val="00C70EDD"/>
    <w:rPr>
      <w:rFonts w:ascii="Tahoma" w:hAnsi="Tahoma" w:cs="Tahoma"/>
      <w:sz w:val="16"/>
      <w:szCs w:val="16"/>
    </w:rPr>
  </w:style>
  <w:style w:type="paragraph" w:styleId="ListParagraph">
    <w:name w:val="List Paragraph"/>
    <w:basedOn w:val="Normal"/>
    <w:uiPriority w:val="34"/>
    <w:qFormat/>
    <w:rsid w:val="00354F4C"/>
    <w:pPr>
      <w:ind w:left="720"/>
      <w:contextualSpacing/>
    </w:pPr>
  </w:style>
  <w:style w:type="table" w:styleId="TableGrid">
    <w:name w:val="Table Grid"/>
    <w:basedOn w:val="TableNormal"/>
    <w:rsid w:val="00354F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17591"/>
    <w:pPr>
      <w:tabs>
        <w:tab w:val="center" w:pos="4680"/>
        <w:tab w:val="right" w:pos="9360"/>
      </w:tabs>
    </w:pPr>
  </w:style>
  <w:style w:type="character" w:customStyle="1" w:styleId="HeaderChar">
    <w:name w:val="Header Char"/>
    <w:basedOn w:val="DefaultParagraphFont"/>
    <w:link w:val="Header"/>
    <w:rsid w:val="00B17591"/>
    <w:rPr>
      <w:sz w:val="24"/>
      <w:szCs w:val="24"/>
    </w:rPr>
  </w:style>
  <w:style w:type="paragraph" w:styleId="Footer">
    <w:name w:val="footer"/>
    <w:basedOn w:val="Normal"/>
    <w:link w:val="FooterChar"/>
    <w:rsid w:val="00B17591"/>
    <w:pPr>
      <w:tabs>
        <w:tab w:val="center" w:pos="4680"/>
        <w:tab w:val="right" w:pos="9360"/>
      </w:tabs>
    </w:pPr>
  </w:style>
  <w:style w:type="character" w:customStyle="1" w:styleId="FooterChar">
    <w:name w:val="Footer Char"/>
    <w:basedOn w:val="DefaultParagraphFont"/>
    <w:link w:val="Footer"/>
    <w:rsid w:val="00B17591"/>
    <w:rPr>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diagramDrawing" Target="diagrams/drawing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Colors" Target="diagrams/colors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58A39E7-90EC-4A1D-8B9B-71BFD5F34A2C}"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0F755EE9-548B-49D6-A687-07D58FAAF7BC}">
      <dgm:prSet phldrT="[Text]">
        <dgm:style>
          <a:lnRef idx="2">
            <a:schemeClr val="accent1"/>
          </a:lnRef>
          <a:fillRef idx="1">
            <a:schemeClr val="lt1"/>
          </a:fillRef>
          <a:effectRef idx="0">
            <a:schemeClr val="accent1"/>
          </a:effectRef>
          <a:fontRef idx="minor">
            <a:schemeClr val="dk1"/>
          </a:fontRef>
        </dgm:style>
      </dgm:prSet>
      <dgm:spPr/>
      <dgm:t>
        <a:bodyPr/>
        <a:lstStyle/>
        <a:p>
          <a:r>
            <a:rPr lang="en-US"/>
            <a:t>Vigilance de l'animateur à l'égard de</a:t>
          </a:r>
        </a:p>
      </dgm:t>
    </dgm:pt>
    <dgm:pt modelId="{6A5F09F2-5F23-44A6-AFD3-CE9E3E4F1096}" type="parTrans" cxnId="{35766D9B-CB2A-4E07-B9BD-9EA0C8F0D2A6}">
      <dgm:prSet/>
      <dgm:spPr/>
      <dgm:t>
        <a:bodyPr/>
        <a:lstStyle/>
        <a:p>
          <a:endParaRPr lang="en-US"/>
        </a:p>
      </dgm:t>
    </dgm:pt>
    <dgm:pt modelId="{790856DC-0FA0-45F1-AE59-429E14C2F106}" type="sibTrans" cxnId="{35766D9B-CB2A-4E07-B9BD-9EA0C8F0D2A6}">
      <dgm:prSet/>
      <dgm:spPr/>
      <dgm:t>
        <a:bodyPr/>
        <a:lstStyle/>
        <a:p>
          <a:endParaRPr lang="en-US"/>
        </a:p>
      </dgm:t>
    </dgm:pt>
    <dgm:pt modelId="{64824CD7-BD87-46FB-93C8-93688A443221}">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400" b="1"/>
            <a:t>Les objectifs du travail et de la réunion,</a:t>
          </a:r>
          <a:r>
            <a:rPr lang="en-US" sz="1400" b="0"/>
            <a:t> </a:t>
          </a:r>
        </a:p>
        <a:p>
          <a:r>
            <a:rPr lang="en-US" sz="1400" b="0"/>
            <a:t>buts, maintien du thème, synthèse. Progression du groupe vers ses objectifs.</a:t>
          </a:r>
          <a:endParaRPr lang="en-US" sz="1400" b="1"/>
        </a:p>
      </dgm:t>
    </dgm:pt>
    <dgm:pt modelId="{5901E1ED-30B7-468D-9373-B6D6EBE3F4A9}" type="parTrans" cxnId="{B67F69A0-4215-47E7-B341-CF2078202DDF}">
      <dgm:prSet/>
      <dgm:spPr/>
      <dgm:t>
        <a:bodyPr/>
        <a:lstStyle/>
        <a:p>
          <a:endParaRPr lang="en-US"/>
        </a:p>
      </dgm:t>
    </dgm:pt>
    <dgm:pt modelId="{F7270F85-6CC3-4FC5-AF34-05BB3798DF91}" type="sibTrans" cxnId="{B67F69A0-4215-47E7-B341-CF2078202DDF}">
      <dgm:prSet/>
      <dgm:spPr/>
      <dgm:t>
        <a:bodyPr/>
        <a:lstStyle/>
        <a:p>
          <a:endParaRPr lang="en-US"/>
        </a:p>
      </dgm:t>
    </dgm:pt>
    <dgm:pt modelId="{3E298B52-B33C-4CF9-B607-ED642DACF734}">
      <dgm:prSet phldrT="[Text]" custT="1">
        <dgm:style>
          <a:lnRef idx="2">
            <a:schemeClr val="accent1"/>
          </a:lnRef>
          <a:fillRef idx="1">
            <a:schemeClr val="lt1"/>
          </a:fillRef>
          <a:effectRef idx="0">
            <a:schemeClr val="accent1"/>
          </a:effectRef>
          <a:fontRef idx="minor">
            <a:schemeClr val="dk1"/>
          </a:fontRef>
        </dgm:style>
      </dgm:prSet>
      <dgm:spPr/>
      <dgm:t>
        <a:bodyPr/>
        <a:lstStyle/>
        <a:p>
          <a:pPr algn="ctr"/>
          <a:r>
            <a:rPr lang="en-US" sz="1400" b="1"/>
            <a:t>Les conditions de réunion et de travail. </a:t>
          </a:r>
        </a:p>
        <a:p>
          <a:pPr algn="ctr"/>
          <a:r>
            <a:rPr lang="en-US" sz="1400" b="0"/>
            <a:t>Evaluation du temps, de l'horaire, de l'influence des conditions du travail sur le travail</a:t>
          </a:r>
          <a:r>
            <a:rPr lang="en-US" sz="1200" b="0"/>
            <a:t>.</a:t>
          </a:r>
          <a:endParaRPr lang="en-US" sz="1200" b="1"/>
        </a:p>
      </dgm:t>
    </dgm:pt>
    <dgm:pt modelId="{A173A444-F2D3-4163-A807-8A8414AE4EAB}" type="parTrans" cxnId="{D82EF19C-76BA-4DA0-917B-632E283F74A5}">
      <dgm:prSet/>
      <dgm:spPr/>
      <dgm:t>
        <a:bodyPr/>
        <a:lstStyle/>
        <a:p>
          <a:endParaRPr lang="en-US"/>
        </a:p>
      </dgm:t>
    </dgm:pt>
    <dgm:pt modelId="{79BE1634-D795-43D5-82A4-09CEBBD9847C}" type="sibTrans" cxnId="{D82EF19C-76BA-4DA0-917B-632E283F74A5}">
      <dgm:prSet/>
      <dgm:spPr/>
      <dgm:t>
        <a:bodyPr/>
        <a:lstStyle/>
        <a:p>
          <a:endParaRPr lang="en-US"/>
        </a:p>
      </dgm:t>
    </dgm:pt>
    <dgm:pt modelId="{F702A3B6-7E5F-40A9-8155-CEED55E5C99C}">
      <dgm:prSet phldrT="[Text]" custT="1">
        <dgm:style>
          <a:lnRef idx="2">
            <a:schemeClr val="accent1"/>
          </a:lnRef>
          <a:fillRef idx="1">
            <a:schemeClr val="lt1"/>
          </a:fillRef>
          <a:effectRef idx="0">
            <a:schemeClr val="accent1"/>
          </a:effectRef>
          <a:fontRef idx="minor">
            <a:schemeClr val="dk1"/>
          </a:fontRef>
        </dgm:style>
      </dgm:prSet>
      <dgm:spPr/>
      <dgm:t>
        <a:bodyPr/>
        <a:lstStyle/>
        <a:p>
          <a:r>
            <a:rPr lang="en-US" sz="1400" b="1"/>
            <a:t>Ses propres attitudes</a:t>
          </a:r>
          <a:r>
            <a:rPr lang="en-US" sz="1400" b="0"/>
            <a:t>, </a:t>
          </a:r>
        </a:p>
        <a:p>
          <a:r>
            <a:rPr lang="en-US" sz="1400" b="0"/>
            <a:t>ses réactions, son rôle et l'adéquation du rôle au genre ou au moment</a:t>
          </a:r>
          <a:endParaRPr lang="en-US" sz="1400" b="1"/>
        </a:p>
      </dgm:t>
    </dgm:pt>
    <dgm:pt modelId="{853F6D1E-0FE5-4C9B-8F43-F6F0B87939AA}" type="sibTrans" cxnId="{3C1205EE-8786-442E-810F-E6B4ACB4AB0B}">
      <dgm:prSet/>
      <dgm:spPr/>
      <dgm:t>
        <a:bodyPr/>
        <a:lstStyle/>
        <a:p>
          <a:endParaRPr lang="en-US"/>
        </a:p>
      </dgm:t>
    </dgm:pt>
    <dgm:pt modelId="{1AFAB116-886B-4640-B04F-98DFD2876660}" type="parTrans" cxnId="{3C1205EE-8786-442E-810F-E6B4ACB4AB0B}">
      <dgm:prSet/>
      <dgm:spPr/>
      <dgm:t>
        <a:bodyPr/>
        <a:lstStyle/>
        <a:p>
          <a:endParaRPr lang="en-US"/>
        </a:p>
      </dgm:t>
    </dgm:pt>
    <dgm:pt modelId="{59F2AD38-966E-4286-8237-0FF7CB158B44}">
      <dgm:prSet custT="1">
        <dgm:style>
          <a:lnRef idx="2">
            <a:schemeClr val="accent1"/>
          </a:lnRef>
          <a:fillRef idx="1">
            <a:schemeClr val="lt1"/>
          </a:fillRef>
          <a:effectRef idx="0">
            <a:schemeClr val="accent1"/>
          </a:effectRef>
          <a:fontRef idx="minor">
            <a:schemeClr val="dk1"/>
          </a:fontRef>
        </dgm:style>
      </dgm:prSet>
      <dgm:spPr/>
      <dgm:t>
        <a:bodyPr/>
        <a:lstStyle/>
        <a:p>
          <a:r>
            <a:rPr lang="en-US" sz="1400" b="1"/>
            <a:t>La dynamique du groupe, </a:t>
          </a:r>
        </a:p>
        <a:p>
          <a:r>
            <a:rPr lang="en-US" sz="1400" b="0"/>
            <a:t>les interactions, </a:t>
          </a:r>
        </a:p>
        <a:p>
          <a:r>
            <a:rPr lang="en-US" sz="1400" b="0"/>
            <a:t>la vie affective du groupe et ses difficultés.</a:t>
          </a:r>
          <a:endParaRPr lang="en-US" sz="1400" b="1"/>
        </a:p>
      </dgm:t>
    </dgm:pt>
    <dgm:pt modelId="{D9E366BB-448A-4004-B060-B856F60AADD4}" type="parTrans" cxnId="{41E58484-096D-4215-87F8-42DEA6C96DAA}">
      <dgm:prSet/>
      <dgm:spPr/>
      <dgm:t>
        <a:bodyPr/>
        <a:lstStyle/>
        <a:p>
          <a:endParaRPr lang="en-US"/>
        </a:p>
      </dgm:t>
    </dgm:pt>
    <dgm:pt modelId="{2CF2E5A4-900E-46ED-A538-9794B430FDA9}" type="sibTrans" cxnId="{41E58484-096D-4215-87F8-42DEA6C96DAA}">
      <dgm:prSet/>
      <dgm:spPr/>
      <dgm:t>
        <a:bodyPr/>
        <a:lstStyle/>
        <a:p>
          <a:endParaRPr lang="en-US"/>
        </a:p>
      </dgm:t>
    </dgm:pt>
    <dgm:pt modelId="{4BBBBCAD-372B-4D2D-A206-A9937D9A922A}">
      <dgm:prSet>
        <dgm:style>
          <a:lnRef idx="2">
            <a:schemeClr val="accent1"/>
          </a:lnRef>
          <a:fillRef idx="1">
            <a:schemeClr val="lt1"/>
          </a:fillRef>
          <a:effectRef idx="0">
            <a:schemeClr val="accent1"/>
          </a:effectRef>
          <a:fontRef idx="minor">
            <a:schemeClr val="dk1"/>
          </a:fontRef>
        </dgm:style>
      </dgm:prSet>
      <dgm:spPr/>
      <dgm:t>
        <a:bodyPr/>
        <a:lstStyle/>
        <a:p>
          <a:r>
            <a:rPr lang="en-US" b="1"/>
            <a:t>Les personnes dans le groupe, </a:t>
          </a:r>
        </a:p>
        <a:p>
          <a:r>
            <a:rPr lang="en-US" b="0"/>
            <a:t>leurs attitudes, le sens de leurs interventions, ou de leurs silences.</a:t>
          </a:r>
          <a:endParaRPr lang="en-US" b="1"/>
        </a:p>
      </dgm:t>
    </dgm:pt>
    <dgm:pt modelId="{7D887533-4526-42BC-ADA6-BDCFAAB09A6D}" type="parTrans" cxnId="{67B22D66-52C3-4145-B6DE-6B94F668982C}">
      <dgm:prSet/>
      <dgm:spPr/>
      <dgm:t>
        <a:bodyPr/>
        <a:lstStyle/>
        <a:p>
          <a:endParaRPr lang="en-US"/>
        </a:p>
      </dgm:t>
    </dgm:pt>
    <dgm:pt modelId="{24170687-D7CA-4E7F-9156-124D902C4FDF}" type="sibTrans" cxnId="{67B22D66-52C3-4145-B6DE-6B94F668982C}">
      <dgm:prSet/>
      <dgm:spPr/>
      <dgm:t>
        <a:bodyPr/>
        <a:lstStyle/>
        <a:p>
          <a:endParaRPr lang="en-US"/>
        </a:p>
      </dgm:t>
    </dgm:pt>
    <dgm:pt modelId="{C68B4929-82BA-40A3-B5BB-51ECC499D31E}" type="pres">
      <dgm:prSet presAssocID="{958A39E7-90EC-4A1D-8B9B-71BFD5F34A2C}" presName="hierChild1" presStyleCnt="0">
        <dgm:presLayoutVars>
          <dgm:orgChart val="1"/>
          <dgm:chPref val="1"/>
          <dgm:dir/>
          <dgm:animOne val="branch"/>
          <dgm:animLvl val="lvl"/>
          <dgm:resizeHandles/>
        </dgm:presLayoutVars>
      </dgm:prSet>
      <dgm:spPr/>
      <dgm:t>
        <a:bodyPr/>
        <a:lstStyle/>
        <a:p>
          <a:endParaRPr lang="en-US"/>
        </a:p>
      </dgm:t>
    </dgm:pt>
    <dgm:pt modelId="{1EE7DF86-E3C0-4445-81E1-D42646A0D708}" type="pres">
      <dgm:prSet presAssocID="{0F755EE9-548B-49D6-A687-07D58FAAF7BC}" presName="hierRoot1" presStyleCnt="0">
        <dgm:presLayoutVars>
          <dgm:hierBranch val="init"/>
        </dgm:presLayoutVars>
      </dgm:prSet>
      <dgm:spPr/>
    </dgm:pt>
    <dgm:pt modelId="{BE02C003-DCEE-4F4A-BC7C-C09DC78CA7F7}" type="pres">
      <dgm:prSet presAssocID="{0F755EE9-548B-49D6-A687-07D58FAAF7BC}" presName="rootComposite1" presStyleCnt="0"/>
      <dgm:spPr/>
    </dgm:pt>
    <dgm:pt modelId="{E6409F11-19B9-4C9A-A789-3036B32CBA57}" type="pres">
      <dgm:prSet presAssocID="{0F755EE9-548B-49D6-A687-07D58FAAF7BC}" presName="rootText1" presStyleLbl="node0" presStyleIdx="0" presStyleCnt="1" custScaleY="131460">
        <dgm:presLayoutVars>
          <dgm:chPref val="3"/>
        </dgm:presLayoutVars>
      </dgm:prSet>
      <dgm:spPr/>
      <dgm:t>
        <a:bodyPr/>
        <a:lstStyle/>
        <a:p>
          <a:endParaRPr lang="en-US"/>
        </a:p>
      </dgm:t>
    </dgm:pt>
    <dgm:pt modelId="{A576833A-7AF6-4677-96BF-D6B25FDA9A19}" type="pres">
      <dgm:prSet presAssocID="{0F755EE9-548B-49D6-A687-07D58FAAF7BC}" presName="rootConnector1" presStyleLbl="node1" presStyleIdx="0" presStyleCnt="0"/>
      <dgm:spPr/>
      <dgm:t>
        <a:bodyPr/>
        <a:lstStyle/>
        <a:p>
          <a:endParaRPr lang="en-US"/>
        </a:p>
      </dgm:t>
    </dgm:pt>
    <dgm:pt modelId="{54141068-937B-4EFE-BAE4-213DDDCBFCD8}" type="pres">
      <dgm:prSet presAssocID="{0F755EE9-548B-49D6-A687-07D58FAAF7BC}" presName="hierChild2" presStyleCnt="0"/>
      <dgm:spPr/>
    </dgm:pt>
    <dgm:pt modelId="{F4953BF7-560C-44D2-8319-F745C97C4124}" type="pres">
      <dgm:prSet presAssocID="{1AFAB116-886B-4640-B04F-98DFD2876660}" presName="Name37" presStyleLbl="parChTrans1D2" presStyleIdx="0" presStyleCnt="5"/>
      <dgm:spPr/>
      <dgm:t>
        <a:bodyPr/>
        <a:lstStyle/>
        <a:p>
          <a:endParaRPr lang="en-US"/>
        </a:p>
      </dgm:t>
    </dgm:pt>
    <dgm:pt modelId="{7F7C2045-F8A7-4B18-8101-0B3909EAFC3C}" type="pres">
      <dgm:prSet presAssocID="{F702A3B6-7E5F-40A9-8155-CEED55E5C99C}" presName="hierRoot2" presStyleCnt="0">
        <dgm:presLayoutVars>
          <dgm:hierBranch val="init"/>
        </dgm:presLayoutVars>
      </dgm:prSet>
      <dgm:spPr/>
    </dgm:pt>
    <dgm:pt modelId="{1222E548-05E1-4E9A-A296-6B618E6FDC44}" type="pres">
      <dgm:prSet presAssocID="{F702A3B6-7E5F-40A9-8155-CEED55E5C99C}" presName="rootComposite" presStyleCnt="0"/>
      <dgm:spPr/>
    </dgm:pt>
    <dgm:pt modelId="{14D62969-DE84-4697-928D-8B76D13BCF63}" type="pres">
      <dgm:prSet presAssocID="{F702A3B6-7E5F-40A9-8155-CEED55E5C99C}" presName="rootText" presStyleLbl="node2" presStyleIdx="0" presStyleCnt="5" custScaleY="350181">
        <dgm:presLayoutVars>
          <dgm:chPref val="3"/>
        </dgm:presLayoutVars>
      </dgm:prSet>
      <dgm:spPr/>
      <dgm:t>
        <a:bodyPr/>
        <a:lstStyle/>
        <a:p>
          <a:endParaRPr lang="en-US"/>
        </a:p>
      </dgm:t>
    </dgm:pt>
    <dgm:pt modelId="{FEE47D4B-5663-4C6B-B58E-6BC534A68152}" type="pres">
      <dgm:prSet presAssocID="{F702A3B6-7E5F-40A9-8155-CEED55E5C99C}" presName="rootConnector" presStyleLbl="node2" presStyleIdx="0" presStyleCnt="5"/>
      <dgm:spPr/>
      <dgm:t>
        <a:bodyPr/>
        <a:lstStyle/>
        <a:p>
          <a:endParaRPr lang="en-US"/>
        </a:p>
      </dgm:t>
    </dgm:pt>
    <dgm:pt modelId="{E4A8B998-97A5-498A-86C8-83B81B6CD73C}" type="pres">
      <dgm:prSet presAssocID="{F702A3B6-7E5F-40A9-8155-CEED55E5C99C}" presName="hierChild4" presStyleCnt="0"/>
      <dgm:spPr/>
    </dgm:pt>
    <dgm:pt modelId="{2FE9165F-BFBB-4D06-8C13-0286EA074F26}" type="pres">
      <dgm:prSet presAssocID="{F702A3B6-7E5F-40A9-8155-CEED55E5C99C}" presName="hierChild5" presStyleCnt="0"/>
      <dgm:spPr/>
    </dgm:pt>
    <dgm:pt modelId="{AB592AB9-38E0-4188-8093-7C261D7737F3}" type="pres">
      <dgm:prSet presAssocID="{7D887533-4526-42BC-ADA6-BDCFAAB09A6D}" presName="Name37" presStyleLbl="parChTrans1D2" presStyleIdx="1" presStyleCnt="5"/>
      <dgm:spPr/>
      <dgm:t>
        <a:bodyPr/>
        <a:lstStyle/>
        <a:p>
          <a:endParaRPr lang="en-US"/>
        </a:p>
      </dgm:t>
    </dgm:pt>
    <dgm:pt modelId="{021E85FC-75C1-4817-9D4D-28FD2C258E37}" type="pres">
      <dgm:prSet presAssocID="{4BBBBCAD-372B-4D2D-A206-A9937D9A922A}" presName="hierRoot2" presStyleCnt="0">
        <dgm:presLayoutVars>
          <dgm:hierBranch val="init"/>
        </dgm:presLayoutVars>
      </dgm:prSet>
      <dgm:spPr/>
    </dgm:pt>
    <dgm:pt modelId="{C223EBB0-1084-420B-B9D0-35C78E758839}" type="pres">
      <dgm:prSet presAssocID="{4BBBBCAD-372B-4D2D-A206-A9937D9A922A}" presName="rootComposite" presStyleCnt="0"/>
      <dgm:spPr/>
    </dgm:pt>
    <dgm:pt modelId="{2ABC0BBA-17E5-4266-BC42-31D5F8458D6A}" type="pres">
      <dgm:prSet presAssocID="{4BBBBCAD-372B-4D2D-A206-A9937D9A922A}" presName="rootText" presStyleLbl="node2" presStyleIdx="1" presStyleCnt="5" custScaleX="113554" custScaleY="353981">
        <dgm:presLayoutVars>
          <dgm:chPref val="3"/>
        </dgm:presLayoutVars>
      </dgm:prSet>
      <dgm:spPr/>
      <dgm:t>
        <a:bodyPr/>
        <a:lstStyle/>
        <a:p>
          <a:endParaRPr lang="en-US"/>
        </a:p>
      </dgm:t>
    </dgm:pt>
    <dgm:pt modelId="{60EC49F8-D17F-4736-8B62-62B6CC11EAE9}" type="pres">
      <dgm:prSet presAssocID="{4BBBBCAD-372B-4D2D-A206-A9937D9A922A}" presName="rootConnector" presStyleLbl="node2" presStyleIdx="1" presStyleCnt="5"/>
      <dgm:spPr/>
      <dgm:t>
        <a:bodyPr/>
        <a:lstStyle/>
        <a:p>
          <a:endParaRPr lang="en-US"/>
        </a:p>
      </dgm:t>
    </dgm:pt>
    <dgm:pt modelId="{C12434C6-6692-4CF4-AAA7-393208D61077}" type="pres">
      <dgm:prSet presAssocID="{4BBBBCAD-372B-4D2D-A206-A9937D9A922A}" presName="hierChild4" presStyleCnt="0"/>
      <dgm:spPr/>
    </dgm:pt>
    <dgm:pt modelId="{5614D8C5-847A-4522-8E37-1EBE4C54ABFF}" type="pres">
      <dgm:prSet presAssocID="{4BBBBCAD-372B-4D2D-A206-A9937D9A922A}" presName="hierChild5" presStyleCnt="0"/>
      <dgm:spPr/>
    </dgm:pt>
    <dgm:pt modelId="{4C6AA019-D924-4DAB-987A-F13DED3535BC}" type="pres">
      <dgm:prSet presAssocID="{D9E366BB-448A-4004-B060-B856F60AADD4}" presName="Name37" presStyleLbl="parChTrans1D2" presStyleIdx="2" presStyleCnt="5"/>
      <dgm:spPr/>
      <dgm:t>
        <a:bodyPr/>
        <a:lstStyle/>
        <a:p>
          <a:endParaRPr lang="en-US"/>
        </a:p>
      </dgm:t>
    </dgm:pt>
    <dgm:pt modelId="{BC6410D8-EEE6-4A29-BF0F-FE888EC1BBC1}" type="pres">
      <dgm:prSet presAssocID="{59F2AD38-966E-4286-8237-0FF7CB158B44}" presName="hierRoot2" presStyleCnt="0">
        <dgm:presLayoutVars>
          <dgm:hierBranch val="init"/>
        </dgm:presLayoutVars>
      </dgm:prSet>
      <dgm:spPr/>
    </dgm:pt>
    <dgm:pt modelId="{25FB46C8-16E8-4AFA-BF39-A9D1601C348B}" type="pres">
      <dgm:prSet presAssocID="{59F2AD38-966E-4286-8237-0FF7CB158B44}" presName="rootComposite" presStyleCnt="0"/>
      <dgm:spPr/>
    </dgm:pt>
    <dgm:pt modelId="{A313856F-6D47-4B03-AF5B-79BC542E0D4A}" type="pres">
      <dgm:prSet presAssocID="{59F2AD38-966E-4286-8237-0FF7CB158B44}" presName="rootText" presStyleLbl="node2" presStyleIdx="2" presStyleCnt="5" custScaleX="108107" custScaleY="352538">
        <dgm:presLayoutVars>
          <dgm:chPref val="3"/>
        </dgm:presLayoutVars>
      </dgm:prSet>
      <dgm:spPr/>
      <dgm:t>
        <a:bodyPr/>
        <a:lstStyle/>
        <a:p>
          <a:endParaRPr lang="en-US"/>
        </a:p>
      </dgm:t>
    </dgm:pt>
    <dgm:pt modelId="{B1D76730-29E5-4A03-BC6F-1F6DFE6FAA83}" type="pres">
      <dgm:prSet presAssocID="{59F2AD38-966E-4286-8237-0FF7CB158B44}" presName="rootConnector" presStyleLbl="node2" presStyleIdx="2" presStyleCnt="5"/>
      <dgm:spPr/>
      <dgm:t>
        <a:bodyPr/>
        <a:lstStyle/>
        <a:p>
          <a:endParaRPr lang="en-US"/>
        </a:p>
      </dgm:t>
    </dgm:pt>
    <dgm:pt modelId="{569FB9EB-E70F-4A07-8A3F-F0146727AD02}" type="pres">
      <dgm:prSet presAssocID="{59F2AD38-966E-4286-8237-0FF7CB158B44}" presName="hierChild4" presStyleCnt="0"/>
      <dgm:spPr/>
    </dgm:pt>
    <dgm:pt modelId="{2E2D4E40-7516-4350-BDE9-A2D764E23EC1}" type="pres">
      <dgm:prSet presAssocID="{59F2AD38-966E-4286-8237-0FF7CB158B44}" presName="hierChild5" presStyleCnt="0"/>
      <dgm:spPr/>
    </dgm:pt>
    <dgm:pt modelId="{15D86BB6-48F3-4D34-A13C-151BC721771A}" type="pres">
      <dgm:prSet presAssocID="{5901E1ED-30B7-468D-9373-B6D6EBE3F4A9}" presName="Name37" presStyleLbl="parChTrans1D2" presStyleIdx="3" presStyleCnt="5"/>
      <dgm:spPr/>
      <dgm:t>
        <a:bodyPr/>
        <a:lstStyle/>
        <a:p>
          <a:endParaRPr lang="en-US"/>
        </a:p>
      </dgm:t>
    </dgm:pt>
    <dgm:pt modelId="{F515DF49-4F6F-43F3-BC33-61202E7B2E45}" type="pres">
      <dgm:prSet presAssocID="{64824CD7-BD87-46FB-93C8-93688A443221}" presName="hierRoot2" presStyleCnt="0">
        <dgm:presLayoutVars>
          <dgm:hierBranch val="init"/>
        </dgm:presLayoutVars>
      </dgm:prSet>
      <dgm:spPr/>
    </dgm:pt>
    <dgm:pt modelId="{BB8EE8FC-D2D2-42D6-B1F8-8592AC30FC58}" type="pres">
      <dgm:prSet presAssocID="{64824CD7-BD87-46FB-93C8-93688A443221}" presName="rootComposite" presStyleCnt="0"/>
      <dgm:spPr/>
    </dgm:pt>
    <dgm:pt modelId="{53C7315C-4D47-489B-B9AB-5D0C25BDD9A8}" type="pres">
      <dgm:prSet presAssocID="{64824CD7-BD87-46FB-93C8-93688A443221}" presName="rootText" presStyleLbl="node2" presStyleIdx="3" presStyleCnt="5" custScaleY="358438">
        <dgm:presLayoutVars>
          <dgm:chPref val="3"/>
        </dgm:presLayoutVars>
      </dgm:prSet>
      <dgm:spPr/>
      <dgm:t>
        <a:bodyPr/>
        <a:lstStyle/>
        <a:p>
          <a:endParaRPr lang="en-US"/>
        </a:p>
      </dgm:t>
    </dgm:pt>
    <dgm:pt modelId="{43905E33-CA8A-4BC9-BD0D-96F43E74A9C4}" type="pres">
      <dgm:prSet presAssocID="{64824CD7-BD87-46FB-93C8-93688A443221}" presName="rootConnector" presStyleLbl="node2" presStyleIdx="3" presStyleCnt="5"/>
      <dgm:spPr/>
      <dgm:t>
        <a:bodyPr/>
        <a:lstStyle/>
        <a:p>
          <a:endParaRPr lang="en-US"/>
        </a:p>
      </dgm:t>
    </dgm:pt>
    <dgm:pt modelId="{B3F9C966-787D-4426-9CB3-67FB488F9593}" type="pres">
      <dgm:prSet presAssocID="{64824CD7-BD87-46FB-93C8-93688A443221}" presName="hierChild4" presStyleCnt="0"/>
      <dgm:spPr/>
    </dgm:pt>
    <dgm:pt modelId="{9ABA2AFC-2785-497C-A15A-EA14114AA1EF}" type="pres">
      <dgm:prSet presAssocID="{64824CD7-BD87-46FB-93C8-93688A443221}" presName="hierChild5" presStyleCnt="0"/>
      <dgm:spPr/>
    </dgm:pt>
    <dgm:pt modelId="{B782F76C-2057-48C1-93ED-500071F258BB}" type="pres">
      <dgm:prSet presAssocID="{A173A444-F2D3-4163-A807-8A8414AE4EAB}" presName="Name37" presStyleLbl="parChTrans1D2" presStyleIdx="4" presStyleCnt="5"/>
      <dgm:spPr/>
      <dgm:t>
        <a:bodyPr/>
        <a:lstStyle/>
        <a:p>
          <a:endParaRPr lang="en-US"/>
        </a:p>
      </dgm:t>
    </dgm:pt>
    <dgm:pt modelId="{014B44BB-0A59-4293-984B-C6AB46A4192E}" type="pres">
      <dgm:prSet presAssocID="{3E298B52-B33C-4CF9-B607-ED642DACF734}" presName="hierRoot2" presStyleCnt="0">
        <dgm:presLayoutVars>
          <dgm:hierBranch val="init"/>
        </dgm:presLayoutVars>
      </dgm:prSet>
      <dgm:spPr/>
    </dgm:pt>
    <dgm:pt modelId="{6E80C6BD-7D87-42C5-A1A8-1912EA97CC96}" type="pres">
      <dgm:prSet presAssocID="{3E298B52-B33C-4CF9-B607-ED642DACF734}" presName="rootComposite" presStyleCnt="0"/>
      <dgm:spPr/>
    </dgm:pt>
    <dgm:pt modelId="{77604474-D53D-4C81-9A60-8E8991B65C73}" type="pres">
      <dgm:prSet presAssocID="{3E298B52-B33C-4CF9-B607-ED642DACF734}" presName="rootText" presStyleLbl="node2" presStyleIdx="4" presStyleCnt="5" custScaleX="109754" custScaleY="362723">
        <dgm:presLayoutVars>
          <dgm:chPref val="3"/>
        </dgm:presLayoutVars>
      </dgm:prSet>
      <dgm:spPr/>
      <dgm:t>
        <a:bodyPr/>
        <a:lstStyle/>
        <a:p>
          <a:endParaRPr lang="en-US"/>
        </a:p>
      </dgm:t>
    </dgm:pt>
    <dgm:pt modelId="{FCA0DF6F-91EE-4BD7-9B1B-1A04AEFBB3FF}" type="pres">
      <dgm:prSet presAssocID="{3E298B52-B33C-4CF9-B607-ED642DACF734}" presName="rootConnector" presStyleLbl="node2" presStyleIdx="4" presStyleCnt="5"/>
      <dgm:spPr/>
      <dgm:t>
        <a:bodyPr/>
        <a:lstStyle/>
        <a:p>
          <a:endParaRPr lang="en-US"/>
        </a:p>
      </dgm:t>
    </dgm:pt>
    <dgm:pt modelId="{F3C39325-9293-44B9-A119-5D6589833487}" type="pres">
      <dgm:prSet presAssocID="{3E298B52-B33C-4CF9-B607-ED642DACF734}" presName="hierChild4" presStyleCnt="0"/>
      <dgm:spPr/>
    </dgm:pt>
    <dgm:pt modelId="{E1754494-592D-486F-A7DD-72B5BA804013}" type="pres">
      <dgm:prSet presAssocID="{3E298B52-B33C-4CF9-B607-ED642DACF734}" presName="hierChild5" presStyleCnt="0"/>
      <dgm:spPr/>
    </dgm:pt>
    <dgm:pt modelId="{9FFA1A4E-DE37-4287-A5F9-E843773867C0}" type="pres">
      <dgm:prSet presAssocID="{0F755EE9-548B-49D6-A687-07D58FAAF7BC}" presName="hierChild3" presStyleCnt="0"/>
      <dgm:spPr/>
    </dgm:pt>
  </dgm:ptLst>
  <dgm:cxnLst>
    <dgm:cxn modelId="{35766D9B-CB2A-4E07-B9BD-9EA0C8F0D2A6}" srcId="{958A39E7-90EC-4A1D-8B9B-71BFD5F34A2C}" destId="{0F755EE9-548B-49D6-A687-07D58FAAF7BC}" srcOrd="0" destOrd="0" parTransId="{6A5F09F2-5F23-44A6-AFD3-CE9E3E4F1096}" sibTransId="{790856DC-0FA0-45F1-AE59-429E14C2F106}"/>
    <dgm:cxn modelId="{B207821E-6D59-49F8-A778-6027DB79C9A4}" type="presOf" srcId="{7D887533-4526-42BC-ADA6-BDCFAAB09A6D}" destId="{AB592AB9-38E0-4188-8093-7C261D7737F3}" srcOrd="0" destOrd="0" presId="urn:microsoft.com/office/officeart/2005/8/layout/orgChart1"/>
    <dgm:cxn modelId="{515790B6-3464-422F-BE56-2A81DD5081B9}" type="presOf" srcId="{59F2AD38-966E-4286-8237-0FF7CB158B44}" destId="{B1D76730-29E5-4A03-BC6F-1F6DFE6FAA83}" srcOrd="1" destOrd="0" presId="urn:microsoft.com/office/officeart/2005/8/layout/orgChart1"/>
    <dgm:cxn modelId="{C0BA8E55-9F75-4F6C-BBEC-2FD1245C079D}" type="presOf" srcId="{A173A444-F2D3-4163-A807-8A8414AE4EAB}" destId="{B782F76C-2057-48C1-93ED-500071F258BB}" srcOrd="0" destOrd="0" presId="urn:microsoft.com/office/officeart/2005/8/layout/orgChart1"/>
    <dgm:cxn modelId="{11500574-4211-4A0D-B145-728DE6796185}" type="presOf" srcId="{D9E366BB-448A-4004-B060-B856F60AADD4}" destId="{4C6AA019-D924-4DAB-987A-F13DED3535BC}" srcOrd="0" destOrd="0" presId="urn:microsoft.com/office/officeart/2005/8/layout/orgChart1"/>
    <dgm:cxn modelId="{67B22D66-52C3-4145-B6DE-6B94F668982C}" srcId="{0F755EE9-548B-49D6-A687-07D58FAAF7BC}" destId="{4BBBBCAD-372B-4D2D-A206-A9937D9A922A}" srcOrd="1" destOrd="0" parTransId="{7D887533-4526-42BC-ADA6-BDCFAAB09A6D}" sibTransId="{24170687-D7CA-4E7F-9156-124D902C4FDF}"/>
    <dgm:cxn modelId="{56367C97-176D-4B01-9599-30076B16F263}" type="presOf" srcId="{4BBBBCAD-372B-4D2D-A206-A9937D9A922A}" destId="{60EC49F8-D17F-4736-8B62-62B6CC11EAE9}" srcOrd="1" destOrd="0" presId="urn:microsoft.com/office/officeart/2005/8/layout/orgChart1"/>
    <dgm:cxn modelId="{BA300CED-AD11-4A0C-84FA-77E07D54933F}" type="presOf" srcId="{0F755EE9-548B-49D6-A687-07D58FAAF7BC}" destId="{A576833A-7AF6-4677-96BF-D6B25FDA9A19}" srcOrd="1" destOrd="0" presId="urn:microsoft.com/office/officeart/2005/8/layout/orgChart1"/>
    <dgm:cxn modelId="{0A77D502-BDF1-4CE9-8B4C-8A0E1781135A}" type="presOf" srcId="{5901E1ED-30B7-468D-9373-B6D6EBE3F4A9}" destId="{15D86BB6-48F3-4D34-A13C-151BC721771A}" srcOrd="0" destOrd="0" presId="urn:microsoft.com/office/officeart/2005/8/layout/orgChart1"/>
    <dgm:cxn modelId="{41E58484-096D-4215-87F8-42DEA6C96DAA}" srcId="{0F755EE9-548B-49D6-A687-07D58FAAF7BC}" destId="{59F2AD38-966E-4286-8237-0FF7CB158B44}" srcOrd="2" destOrd="0" parTransId="{D9E366BB-448A-4004-B060-B856F60AADD4}" sibTransId="{2CF2E5A4-900E-46ED-A538-9794B430FDA9}"/>
    <dgm:cxn modelId="{2A243D30-91DA-4F08-8BB1-D1A2FE9AD2D5}" type="presOf" srcId="{0F755EE9-548B-49D6-A687-07D58FAAF7BC}" destId="{E6409F11-19B9-4C9A-A789-3036B32CBA57}" srcOrd="0" destOrd="0" presId="urn:microsoft.com/office/officeart/2005/8/layout/orgChart1"/>
    <dgm:cxn modelId="{81D90346-CF53-4251-A4AE-C0CDAACED7CB}" type="presOf" srcId="{958A39E7-90EC-4A1D-8B9B-71BFD5F34A2C}" destId="{C68B4929-82BA-40A3-B5BB-51ECC499D31E}" srcOrd="0" destOrd="0" presId="urn:microsoft.com/office/officeart/2005/8/layout/orgChart1"/>
    <dgm:cxn modelId="{B67F69A0-4215-47E7-B341-CF2078202DDF}" srcId="{0F755EE9-548B-49D6-A687-07D58FAAF7BC}" destId="{64824CD7-BD87-46FB-93C8-93688A443221}" srcOrd="3" destOrd="0" parTransId="{5901E1ED-30B7-468D-9373-B6D6EBE3F4A9}" sibTransId="{F7270F85-6CC3-4FC5-AF34-05BB3798DF91}"/>
    <dgm:cxn modelId="{4344687A-6C0C-40AF-8551-B73B24264235}" type="presOf" srcId="{3E298B52-B33C-4CF9-B607-ED642DACF734}" destId="{FCA0DF6F-91EE-4BD7-9B1B-1A04AEFBB3FF}" srcOrd="1" destOrd="0" presId="urn:microsoft.com/office/officeart/2005/8/layout/orgChart1"/>
    <dgm:cxn modelId="{1596EC9A-F717-4621-B460-58AB5B58767D}" type="presOf" srcId="{F702A3B6-7E5F-40A9-8155-CEED55E5C99C}" destId="{FEE47D4B-5663-4C6B-B58E-6BC534A68152}" srcOrd="1" destOrd="0" presId="urn:microsoft.com/office/officeart/2005/8/layout/orgChart1"/>
    <dgm:cxn modelId="{B546E587-C08B-4326-BABE-643A0EE8C790}" type="presOf" srcId="{59F2AD38-966E-4286-8237-0FF7CB158B44}" destId="{A313856F-6D47-4B03-AF5B-79BC542E0D4A}" srcOrd="0" destOrd="0" presId="urn:microsoft.com/office/officeart/2005/8/layout/orgChart1"/>
    <dgm:cxn modelId="{8CCDDDC7-7685-4F9E-8EBC-E3BD6EDBDFB8}" type="presOf" srcId="{4BBBBCAD-372B-4D2D-A206-A9937D9A922A}" destId="{2ABC0BBA-17E5-4266-BC42-31D5F8458D6A}" srcOrd="0" destOrd="0" presId="urn:microsoft.com/office/officeart/2005/8/layout/orgChart1"/>
    <dgm:cxn modelId="{BA3FA32E-15BC-43D4-A105-D5EE1D71B4D2}" type="presOf" srcId="{1AFAB116-886B-4640-B04F-98DFD2876660}" destId="{F4953BF7-560C-44D2-8319-F745C97C4124}" srcOrd="0" destOrd="0" presId="urn:microsoft.com/office/officeart/2005/8/layout/orgChart1"/>
    <dgm:cxn modelId="{5E87A0A3-7586-49C9-B184-D51E03D17B73}" type="presOf" srcId="{F702A3B6-7E5F-40A9-8155-CEED55E5C99C}" destId="{14D62969-DE84-4697-928D-8B76D13BCF63}" srcOrd="0" destOrd="0" presId="urn:microsoft.com/office/officeart/2005/8/layout/orgChart1"/>
    <dgm:cxn modelId="{FDF49807-88CE-466C-A2DE-3B5B518D94DF}" type="presOf" srcId="{3E298B52-B33C-4CF9-B607-ED642DACF734}" destId="{77604474-D53D-4C81-9A60-8E8991B65C73}" srcOrd="0" destOrd="0" presId="urn:microsoft.com/office/officeart/2005/8/layout/orgChart1"/>
    <dgm:cxn modelId="{3C1205EE-8786-442E-810F-E6B4ACB4AB0B}" srcId="{0F755EE9-548B-49D6-A687-07D58FAAF7BC}" destId="{F702A3B6-7E5F-40A9-8155-CEED55E5C99C}" srcOrd="0" destOrd="0" parTransId="{1AFAB116-886B-4640-B04F-98DFD2876660}" sibTransId="{853F6D1E-0FE5-4C9B-8F43-F6F0B87939AA}"/>
    <dgm:cxn modelId="{17478C3F-782E-4847-B2F0-109873E8082C}" type="presOf" srcId="{64824CD7-BD87-46FB-93C8-93688A443221}" destId="{43905E33-CA8A-4BC9-BD0D-96F43E74A9C4}" srcOrd="1" destOrd="0" presId="urn:microsoft.com/office/officeart/2005/8/layout/orgChart1"/>
    <dgm:cxn modelId="{D82EF19C-76BA-4DA0-917B-632E283F74A5}" srcId="{0F755EE9-548B-49D6-A687-07D58FAAF7BC}" destId="{3E298B52-B33C-4CF9-B607-ED642DACF734}" srcOrd="4" destOrd="0" parTransId="{A173A444-F2D3-4163-A807-8A8414AE4EAB}" sibTransId="{79BE1634-D795-43D5-82A4-09CEBBD9847C}"/>
    <dgm:cxn modelId="{740A6B9D-3CFE-4952-AA1E-E6DEAAAD4D81}" type="presOf" srcId="{64824CD7-BD87-46FB-93C8-93688A443221}" destId="{53C7315C-4D47-489B-B9AB-5D0C25BDD9A8}" srcOrd="0" destOrd="0" presId="urn:microsoft.com/office/officeart/2005/8/layout/orgChart1"/>
    <dgm:cxn modelId="{EC8F4CDC-E7F5-44D2-B5C9-8BB05F6E3E87}" type="presParOf" srcId="{C68B4929-82BA-40A3-B5BB-51ECC499D31E}" destId="{1EE7DF86-E3C0-4445-81E1-D42646A0D708}" srcOrd="0" destOrd="0" presId="urn:microsoft.com/office/officeart/2005/8/layout/orgChart1"/>
    <dgm:cxn modelId="{5497DE8D-84C6-4638-9185-1FE0B33FB826}" type="presParOf" srcId="{1EE7DF86-E3C0-4445-81E1-D42646A0D708}" destId="{BE02C003-DCEE-4F4A-BC7C-C09DC78CA7F7}" srcOrd="0" destOrd="0" presId="urn:microsoft.com/office/officeart/2005/8/layout/orgChart1"/>
    <dgm:cxn modelId="{273D5070-6477-46C8-8DD7-9494F8D9C9C1}" type="presParOf" srcId="{BE02C003-DCEE-4F4A-BC7C-C09DC78CA7F7}" destId="{E6409F11-19B9-4C9A-A789-3036B32CBA57}" srcOrd="0" destOrd="0" presId="urn:microsoft.com/office/officeart/2005/8/layout/orgChart1"/>
    <dgm:cxn modelId="{123AE26E-A9A5-485B-96BA-DBF33C3A5A65}" type="presParOf" srcId="{BE02C003-DCEE-4F4A-BC7C-C09DC78CA7F7}" destId="{A576833A-7AF6-4677-96BF-D6B25FDA9A19}" srcOrd="1" destOrd="0" presId="urn:microsoft.com/office/officeart/2005/8/layout/orgChart1"/>
    <dgm:cxn modelId="{B85B5298-9E02-44DF-A8DD-1CA8932F7598}" type="presParOf" srcId="{1EE7DF86-E3C0-4445-81E1-D42646A0D708}" destId="{54141068-937B-4EFE-BAE4-213DDDCBFCD8}" srcOrd="1" destOrd="0" presId="urn:microsoft.com/office/officeart/2005/8/layout/orgChart1"/>
    <dgm:cxn modelId="{44AB55DD-8624-44B0-9A9C-C995C3016795}" type="presParOf" srcId="{54141068-937B-4EFE-BAE4-213DDDCBFCD8}" destId="{F4953BF7-560C-44D2-8319-F745C97C4124}" srcOrd="0" destOrd="0" presId="urn:microsoft.com/office/officeart/2005/8/layout/orgChart1"/>
    <dgm:cxn modelId="{383606D3-ED19-44F2-B5BA-7554AAB4DE4C}" type="presParOf" srcId="{54141068-937B-4EFE-BAE4-213DDDCBFCD8}" destId="{7F7C2045-F8A7-4B18-8101-0B3909EAFC3C}" srcOrd="1" destOrd="0" presId="urn:microsoft.com/office/officeart/2005/8/layout/orgChart1"/>
    <dgm:cxn modelId="{B8443DB7-4803-495D-9D4D-6774F82A2264}" type="presParOf" srcId="{7F7C2045-F8A7-4B18-8101-0B3909EAFC3C}" destId="{1222E548-05E1-4E9A-A296-6B618E6FDC44}" srcOrd="0" destOrd="0" presId="urn:microsoft.com/office/officeart/2005/8/layout/orgChart1"/>
    <dgm:cxn modelId="{6C0D2960-8EB7-4B48-A15B-D3B64EA5B50F}" type="presParOf" srcId="{1222E548-05E1-4E9A-A296-6B618E6FDC44}" destId="{14D62969-DE84-4697-928D-8B76D13BCF63}" srcOrd="0" destOrd="0" presId="urn:microsoft.com/office/officeart/2005/8/layout/orgChart1"/>
    <dgm:cxn modelId="{6753A489-B577-44F3-B478-0E4FA085E79D}" type="presParOf" srcId="{1222E548-05E1-4E9A-A296-6B618E6FDC44}" destId="{FEE47D4B-5663-4C6B-B58E-6BC534A68152}" srcOrd="1" destOrd="0" presId="urn:microsoft.com/office/officeart/2005/8/layout/orgChart1"/>
    <dgm:cxn modelId="{AA11B561-BF78-40D8-BFE7-2586760F0956}" type="presParOf" srcId="{7F7C2045-F8A7-4B18-8101-0B3909EAFC3C}" destId="{E4A8B998-97A5-498A-86C8-83B81B6CD73C}" srcOrd="1" destOrd="0" presId="urn:microsoft.com/office/officeart/2005/8/layout/orgChart1"/>
    <dgm:cxn modelId="{3A9D0382-EBB4-45CD-B199-3E543FEB69E5}" type="presParOf" srcId="{7F7C2045-F8A7-4B18-8101-0B3909EAFC3C}" destId="{2FE9165F-BFBB-4D06-8C13-0286EA074F26}" srcOrd="2" destOrd="0" presId="urn:microsoft.com/office/officeart/2005/8/layout/orgChart1"/>
    <dgm:cxn modelId="{870D3501-9C91-49CB-B14B-A25BFF50F614}" type="presParOf" srcId="{54141068-937B-4EFE-BAE4-213DDDCBFCD8}" destId="{AB592AB9-38E0-4188-8093-7C261D7737F3}" srcOrd="2" destOrd="0" presId="urn:microsoft.com/office/officeart/2005/8/layout/orgChart1"/>
    <dgm:cxn modelId="{BF849888-5C16-4D94-BF70-2CBFDACFA00C}" type="presParOf" srcId="{54141068-937B-4EFE-BAE4-213DDDCBFCD8}" destId="{021E85FC-75C1-4817-9D4D-28FD2C258E37}" srcOrd="3" destOrd="0" presId="urn:microsoft.com/office/officeart/2005/8/layout/orgChart1"/>
    <dgm:cxn modelId="{A2F739D9-CA6C-40B9-893E-900A86171FCA}" type="presParOf" srcId="{021E85FC-75C1-4817-9D4D-28FD2C258E37}" destId="{C223EBB0-1084-420B-B9D0-35C78E758839}" srcOrd="0" destOrd="0" presId="urn:microsoft.com/office/officeart/2005/8/layout/orgChart1"/>
    <dgm:cxn modelId="{2178B751-FA35-48DB-B736-2EB82C8E8039}" type="presParOf" srcId="{C223EBB0-1084-420B-B9D0-35C78E758839}" destId="{2ABC0BBA-17E5-4266-BC42-31D5F8458D6A}" srcOrd="0" destOrd="0" presId="urn:microsoft.com/office/officeart/2005/8/layout/orgChart1"/>
    <dgm:cxn modelId="{701D06FD-1E6B-437B-B857-CD0ADCD068F4}" type="presParOf" srcId="{C223EBB0-1084-420B-B9D0-35C78E758839}" destId="{60EC49F8-D17F-4736-8B62-62B6CC11EAE9}" srcOrd="1" destOrd="0" presId="urn:microsoft.com/office/officeart/2005/8/layout/orgChart1"/>
    <dgm:cxn modelId="{9850FE79-D4A4-460E-94B8-C5B387FC2F7D}" type="presParOf" srcId="{021E85FC-75C1-4817-9D4D-28FD2C258E37}" destId="{C12434C6-6692-4CF4-AAA7-393208D61077}" srcOrd="1" destOrd="0" presId="urn:microsoft.com/office/officeart/2005/8/layout/orgChart1"/>
    <dgm:cxn modelId="{5220BD24-FB78-4738-AF36-97EA7ADAD0E0}" type="presParOf" srcId="{021E85FC-75C1-4817-9D4D-28FD2C258E37}" destId="{5614D8C5-847A-4522-8E37-1EBE4C54ABFF}" srcOrd="2" destOrd="0" presId="urn:microsoft.com/office/officeart/2005/8/layout/orgChart1"/>
    <dgm:cxn modelId="{A22E32F3-1539-4E3A-ABB0-7829D17669A9}" type="presParOf" srcId="{54141068-937B-4EFE-BAE4-213DDDCBFCD8}" destId="{4C6AA019-D924-4DAB-987A-F13DED3535BC}" srcOrd="4" destOrd="0" presId="urn:microsoft.com/office/officeart/2005/8/layout/orgChart1"/>
    <dgm:cxn modelId="{058D5CC8-90E0-495F-B077-9D8412F75F88}" type="presParOf" srcId="{54141068-937B-4EFE-BAE4-213DDDCBFCD8}" destId="{BC6410D8-EEE6-4A29-BF0F-FE888EC1BBC1}" srcOrd="5" destOrd="0" presId="urn:microsoft.com/office/officeart/2005/8/layout/orgChart1"/>
    <dgm:cxn modelId="{1789F47C-2E36-4CBB-83E5-D4431BD24D7E}" type="presParOf" srcId="{BC6410D8-EEE6-4A29-BF0F-FE888EC1BBC1}" destId="{25FB46C8-16E8-4AFA-BF39-A9D1601C348B}" srcOrd="0" destOrd="0" presId="urn:microsoft.com/office/officeart/2005/8/layout/orgChart1"/>
    <dgm:cxn modelId="{82940BE4-1F48-4070-BE79-69B5B313FD56}" type="presParOf" srcId="{25FB46C8-16E8-4AFA-BF39-A9D1601C348B}" destId="{A313856F-6D47-4B03-AF5B-79BC542E0D4A}" srcOrd="0" destOrd="0" presId="urn:microsoft.com/office/officeart/2005/8/layout/orgChart1"/>
    <dgm:cxn modelId="{BCC2B5F4-7007-4D4D-8409-EDDFE45A7AB1}" type="presParOf" srcId="{25FB46C8-16E8-4AFA-BF39-A9D1601C348B}" destId="{B1D76730-29E5-4A03-BC6F-1F6DFE6FAA83}" srcOrd="1" destOrd="0" presId="urn:microsoft.com/office/officeart/2005/8/layout/orgChart1"/>
    <dgm:cxn modelId="{E3EC5F80-6F55-4B73-8BB4-6607CB61DF3D}" type="presParOf" srcId="{BC6410D8-EEE6-4A29-BF0F-FE888EC1BBC1}" destId="{569FB9EB-E70F-4A07-8A3F-F0146727AD02}" srcOrd="1" destOrd="0" presId="urn:microsoft.com/office/officeart/2005/8/layout/orgChart1"/>
    <dgm:cxn modelId="{B411B429-5296-482D-9819-60FA6024A6E5}" type="presParOf" srcId="{BC6410D8-EEE6-4A29-BF0F-FE888EC1BBC1}" destId="{2E2D4E40-7516-4350-BDE9-A2D764E23EC1}" srcOrd="2" destOrd="0" presId="urn:microsoft.com/office/officeart/2005/8/layout/orgChart1"/>
    <dgm:cxn modelId="{D6D7E9F2-B69C-4D92-9CD7-5835A8E5D334}" type="presParOf" srcId="{54141068-937B-4EFE-BAE4-213DDDCBFCD8}" destId="{15D86BB6-48F3-4D34-A13C-151BC721771A}" srcOrd="6" destOrd="0" presId="urn:microsoft.com/office/officeart/2005/8/layout/orgChart1"/>
    <dgm:cxn modelId="{BC20A7E5-A124-4137-8AE1-F8F26E8C3BCD}" type="presParOf" srcId="{54141068-937B-4EFE-BAE4-213DDDCBFCD8}" destId="{F515DF49-4F6F-43F3-BC33-61202E7B2E45}" srcOrd="7" destOrd="0" presId="urn:microsoft.com/office/officeart/2005/8/layout/orgChart1"/>
    <dgm:cxn modelId="{0F90D42F-5643-452F-BA5C-1374DDBA5BEB}" type="presParOf" srcId="{F515DF49-4F6F-43F3-BC33-61202E7B2E45}" destId="{BB8EE8FC-D2D2-42D6-B1F8-8592AC30FC58}" srcOrd="0" destOrd="0" presId="urn:microsoft.com/office/officeart/2005/8/layout/orgChart1"/>
    <dgm:cxn modelId="{1BA4AC4E-DCF4-4225-BE0B-45010E034E39}" type="presParOf" srcId="{BB8EE8FC-D2D2-42D6-B1F8-8592AC30FC58}" destId="{53C7315C-4D47-489B-B9AB-5D0C25BDD9A8}" srcOrd="0" destOrd="0" presId="urn:microsoft.com/office/officeart/2005/8/layout/orgChart1"/>
    <dgm:cxn modelId="{877CE17A-3AA6-411F-9847-7ECFBCEB2EDA}" type="presParOf" srcId="{BB8EE8FC-D2D2-42D6-B1F8-8592AC30FC58}" destId="{43905E33-CA8A-4BC9-BD0D-96F43E74A9C4}" srcOrd="1" destOrd="0" presId="urn:microsoft.com/office/officeart/2005/8/layout/orgChart1"/>
    <dgm:cxn modelId="{A7AC098C-669D-4E8A-963C-BAAFAA6DA4F0}" type="presParOf" srcId="{F515DF49-4F6F-43F3-BC33-61202E7B2E45}" destId="{B3F9C966-787D-4426-9CB3-67FB488F9593}" srcOrd="1" destOrd="0" presId="urn:microsoft.com/office/officeart/2005/8/layout/orgChart1"/>
    <dgm:cxn modelId="{A185D5C6-7C29-4449-8197-CBFF52471E4F}" type="presParOf" srcId="{F515DF49-4F6F-43F3-BC33-61202E7B2E45}" destId="{9ABA2AFC-2785-497C-A15A-EA14114AA1EF}" srcOrd="2" destOrd="0" presId="urn:microsoft.com/office/officeart/2005/8/layout/orgChart1"/>
    <dgm:cxn modelId="{D7BA45C0-0074-4BD4-8E0E-7DD799FA3891}" type="presParOf" srcId="{54141068-937B-4EFE-BAE4-213DDDCBFCD8}" destId="{B782F76C-2057-48C1-93ED-500071F258BB}" srcOrd="8" destOrd="0" presId="urn:microsoft.com/office/officeart/2005/8/layout/orgChart1"/>
    <dgm:cxn modelId="{A0BE6EC9-73B8-45B0-A0E2-132BF02F1C34}" type="presParOf" srcId="{54141068-937B-4EFE-BAE4-213DDDCBFCD8}" destId="{014B44BB-0A59-4293-984B-C6AB46A4192E}" srcOrd="9" destOrd="0" presId="urn:microsoft.com/office/officeart/2005/8/layout/orgChart1"/>
    <dgm:cxn modelId="{5F65E047-0F2B-4960-A035-CACBF91DFFE8}" type="presParOf" srcId="{014B44BB-0A59-4293-984B-C6AB46A4192E}" destId="{6E80C6BD-7D87-42C5-A1A8-1912EA97CC96}" srcOrd="0" destOrd="0" presId="urn:microsoft.com/office/officeart/2005/8/layout/orgChart1"/>
    <dgm:cxn modelId="{C92B8A2D-D7D3-4EC0-9E4A-A0450B571AE2}" type="presParOf" srcId="{6E80C6BD-7D87-42C5-A1A8-1912EA97CC96}" destId="{77604474-D53D-4C81-9A60-8E8991B65C73}" srcOrd="0" destOrd="0" presId="urn:microsoft.com/office/officeart/2005/8/layout/orgChart1"/>
    <dgm:cxn modelId="{0A0453E7-04C0-4937-9A60-372E7B6BC9E8}" type="presParOf" srcId="{6E80C6BD-7D87-42C5-A1A8-1912EA97CC96}" destId="{FCA0DF6F-91EE-4BD7-9B1B-1A04AEFBB3FF}" srcOrd="1" destOrd="0" presId="urn:microsoft.com/office/officeart/2005/8/layout/orgChart1"/>
    <dgm:cxn modelId="{C15AA1A7-1BD8-4A98-9F0B-EEC1741668C7}" type="presParOf" srcId="{014B44BB-0A59-4293-984B-C6AB46A4192E}" destId="{F3C39325-9293-44B9-A119-5D6589833487}" srcOrd="1" destOrd="0" presId="urn:microsoft.com/office/officeart/2005/8/layout/orgChart1"/>
    <dgm:cxn modelId="{043BD592-3F09-4012-8967-6093D79B767C}" type="presParOf" srcId="{014B44BB-0A59-4293-984B-C6AB46A4192E}" destId="{E1754494-592D-486F-A7DD-72B5BA804013}" srcOrd="2" destOrd="0" presId="urn:microsoft.com/office/officeart/2005/8/layout/orgChart1"/>
    <dgm:cxn modelId="{090A0ECF-1F16-49FC-8892-3AC110E54BA4}" type="presParOf" srcId="{1EE7DF86-E3C0-4445-81E1-D42646A0D708}" destId="{9FFA1A4E-DE37-4287-A5F9-E843773867C0}" srcOrd="2" destOrd="0" presId="urn:microsoft.com/office/officeart/2005/8/layout/orgChart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D230525-EB38-401F-A273-66D8DB579313}" type="doc">
      <dgm:prSet loTypeId="urn:microsoft.com/office/officeart/2005/8/layout/pyramid1" loCatId="pyramid" qsTypeId="urn:microsoft.com/office/officeart/2005/8/quickstyle/simple3" qsCatId="simple" csTypeId="urn:microsoft.com/office/officeart/2005/8/colors/accent1_2" csCatId="accent1" phldr="1"/>
      <dgm:spPr/>
    </dgm:pt>
    <dgm:pt modelId="{61FFDD3A-4068-4A25-AD8D-23E58F1DEE2A}">
      <dgm:prSet phldrT="[Text]"/>
      <dgm:spPr/>
      <dgm:t>
        <a:bodyPr/>
        <a:lstStyle/>
        <a:p>
          <a:pPr algn="ctr"/>
          <a:r>
            <a:rPr lang="en-US"/>
            <a:t>Appartenir</a:t>
          </a:r>
        </a:p>
      </dgm:t>
    </dgm:pt>
    <dgm:pt modelId="{93407463-0194-4696-84BC-99676BC7A4A2}" type="parTrans" cxnId="{C9734F2E-1C5C-4873-ACB2-3F7FB832227A}">
      <dgm:prSet/>
      <dgm:spPr/>
      <dgm:t>
        <a:bodyPr/>
        <a:lstStyle/>
        <a:p>
          <a:pPr algn="ctr"/>
          <a:endParaRPr lang="en-US"/>
        </a:p>
      </dgm:t>
    </dgm:pt>
    <dgm:pt modelId="{DEB859D2-B0FC-44C8-8ACD-162FE9D4471E}" type="sibTrans" cxnId="{C9734F2E-1C5C-4873-ACB2-3F7FB832227A}">
      <dgm:prSet/>
      <dgm:spPr/>
      <dgm:t>
        <a:bodyPr/>
        <a:lstStyle/>
        <a:p>
          <a:pPr algn="ctr"/>
          <a:endParaRPr lang="en-US"/>
        </a:p>
      </dgm:t>
    </dgm:pt>
    <dgm:pt modelId="{92F693A2-3B15-41AA-86F1-2F57AB251CF0}">
      <dgm:prSet phldrT="[Text]"/>
      <dgm:spPr/>
      <dgm:t>
        <a:bodyPr/>
        <a:lstStyle/>
        <a:p>
          <a:pPr algn="ctr"/>
          <a:r>
            <a:rPr lang="en-US"/>
            <a:t>Agir</a:t>
          </a:r>
        </a:p>
      </dgm:t>
    </dgm:pt>
    <dgm:pt modelId="{E7C41F2D-C618-49EE-8BD7-DF1649A785E7}" type="parTrans" cxnId="{4D261DCB-FD89-4A5E-80EE-B210F9B47FC9}">
      <dgm:prSet/>
      <dgm:spPr/>
      <dgm:t>
        <a:bodyPr/>
        <a:lstStyle/>
        <a:p>
          <a:pPr algn="ctr"/>
          <a:endParaRPr lang="en-US"/>
        </a:p>
      </dgm:t>
    </dgm:pt>
    <dgm:pt modelId="{7072E08A-2342-42E1-A942-060923ADD709}" type="sibTrans" cxnId="{4D261DCB-FD89-4A5E-80EE-B210F9B47FC9}">
      <dgm:prSet/>
      <dgm:spPr/>
      <dgm:t>
        <a:bodyPr/>
        <a:lstStyle/>
        <a:p>
          <a:pPr algn="ctr"/>
          <a:endParaRPr lang="en-US"/>
        </a:p>
      </dgm:t>
    </dgm:pt>
    <dgm:pt modelId="{611E790B-6342-4A94-B22F-653DC2C48E5C}">
      <dgm:prSet/>
      <dgm:spPr/>
      <dgm:t>
        <a:bodyPr/>
        <a:lstStyle/>
        <a:p>
          <a:pPr algn="ctr"/>
          <a:r>
            <a:rPr lang="en-US"/>
            <a:t>Etre rassuré</a:t>
          </a:r>
        </a:p>
      </dgm:t>
    </dgm:pt>
    <dgm:pt modelId="{67193A8A-85FB-47BB-86FB-40C7812B94D2}" type="parTrans" cxnId="{4DB0B2C2-B5D1-4424-8D8B-A6065EF74092}">
      <dgm:prSet/>
      <dgm:spPr/>
      <dgm:t>
        <a:bodyPr/>
        <a:lstStyle/>
        <a:p>
          <a:pPr algn="ctr"/>
          <a:endParaRPr lang="en-US"/>
        </a:p>
      </dgm:t>
    </dgm:pt>
    <dgm:pt modelId="{C73CFC82-C9E7-4CC7-9E44-C30688D20B7F}" type="sibTrans" cxnId="{4DB0B2C2-B5D1-4424-8D8B-A6065EF74092}">
      <dgm:prSet/>
      <dgm:spPr/>
      <dgm:t>
        <a:bodyPr/>
        <a:lstStyle/>
        <a:p>
          <a:pPr algn="ctr"/>
          <a:endParaRPr lang="en-US"/>
        </a:p>
      </dgm:t>
    </dgm:pt>
    <dgm:pt modelId="{3C203B68-01B6-4073-9EB5-79CA45948147}">
      <dgm:prSet/>
      <dgm:spPr/>
      <dgm:t>
        <a:bodyPr/>
        <a:lstStyle/>
        <a:p>
          <a:pPr algn="ctr"/>
          <a:r>
            <a:rPr lang="en-US"/>
            <a:t>Comprendre</a:t>
          </a:r>
        </a:p>
      </dgm:t>
    </dgm:pt>
    <dgm:pt modelId="{D95A8B81-2F47-463F-BF80-8770EC4F2D7F}" type="parTrans" cxnId="{DFB00585-7127-4E84-9D71-6483BC137812}">
      <dgm:prSet/>
      <dgm:spPr/>
      <dgm:t>
        <a:bodyPr/>
        <a:lstStyle/>
        <a:p>
          <a:pPr algn="ctr"/>
          <a:endParaRPr lang="en-US"/>
        </a:p>
      </dgm:t>
    </dgm:pt>
    <dgm:pt modelId="{5E526FCD-8C56-4C95-A6E0-9F8F4BBD86F6}" type="sibTrans" cxnId="{DFB00585-7127-4E84-9D71-6483BC137812}">
      <dgm:prSet/>
      <dgm:spPr/>
      <dgm:t>
        <a:bodyPr/>
        <a:lstStyle/>
        <a:p>
          <a:pPr algn="ctr"/>
          <a:endParaRPr lang="en-US"/>
        </a:p>
      </dgm:t>
    </dgm:pt>
    <dgm:pt modelId="{1DB3BB2B-4ECF-4526-A84D-B8E57F9FCC74}">
      <dgm:prSet phldrT="[Text]"/>
      <dgm:spPr/>
      <dgm:t>
        <a:bodyPr/>
        <a:lstStyle/>
        <a:p>
          <a:pPr algn="ctr"/>
          <a:r>
            <a:rPr lang="en-US"/>
            <a:t>Etre reconnu</a:t>
          </a:r>
        </a:p>
      </dgm:t>
    </dgm:pt>
    <dgm:pt modelId="{66974D68-9197-41ED-A2C3-174F4E8672AC}" type="sibTrans" cxnId="{78C0EA48-6090-4D56-8EC0-15EABF6585A5}">
      <dgm:prSet/>
      <dgm:spPr/>
      <dgm:t>
        <a:bodyPr/>
        <a:lstStyle/>
        <a:p>
          <a:pPr algn="ctr"/>
          <a:endParaRPr lang="en-US"/>
        </a:p>
      </dgm:t>
    </dgm:pt>
    <dgm:pt modelId="{2DB22718-E3AE-4AE1-A65C-8F165D742967}" type="parTrans" cxnId="{78C0EA48-6090-4D56-8EC0-15EABF6585A5}">
      <dgm:prSet/>
      <dgm:spPr/>
      <dgm:t>
        <a:bodyPr/>
        <a:lstStyle/>
        <a:p>
          <a:pPr algn="ctr"/>
          <a:endParaRPr lang="en-US"/>
        </a:p>
      </dgm:t>
    </dgm:pt>
    <dgm:pt modelId="{CFCCA132-A9F9-49B7-966D-F9435F66FD76}" type="pres">
      <dgm:prSet presAssocID="{DD230525-EB38-401F-A273-66D8DB579313}" presName="Name0" presStyleCnt="0">
        <dgm:presLayoutVars>
          <dgm:dir/>
          <dgm:animLvl val="lvl"/>
          <dgm:resizeHandles val="exact"/>
        </dgm:presLayoutVars>
      </dgm:prSet>
      <dgm:spPr/>
    </dgm:pt>
    <dgm:pt modelId="{B3DCF1F2-4C54-4581-BE83-6AD02B89A8A7}" type="pres">
      <dgm:prSet presAssocID="{1DB3BB2B-4ECF-4526-A84D-B8E57F9FCC74}" presName="Name8" presStyleCnt="0"/>
      <dgm:spPr/>
    </dgm:pt>
    <dgm:pt modelId="{73D40AB7-252C-4569-8A47-CFDF9DDCCA1F}" type="pres">
      <dgm:prSet presAssocID="{1DB3BB2B-4ECF-4526-A84D-B8E57F9FCC74}" presName="level" presStyleLbl="node1" presStyleIdx="0" presStyleCnt="5">
        <dgm:presLayoutVars>
          <dgm:chMax val="1"/>
          <dgm:bulletEnabled val="1"/>
        </dgm:presLayoutVars>
      </dgm:prSet>
      <dgm:spPr/>
      <dgm:t>
        <a:bodyPr/>
        <a:lstStyle/>
        <a:p>
          <a:endParaRPr lang="en-US"/>
        </a:p>
      </dgm:t>
    </dgm:pt>
    <dgm:pt modelId="{3831ACA8-E66D-4D01-8ED6-8A584FFC745C}" type="pres">
      <dgm:prSet presAssocID="{1DB3BB2B-4ECF-4526-A84D-B8E57F9FCC74}" presName="levelTx" presStyleLbl="revTx" presStyleIdx="0" presStyleCnt="0">
        <dgm:presLayoutVars>
          <dgm:chMax val="1"/>
          <dgm:bulletEnabled val="1"/>
        </dgm:presLayoutVars>
      </dgm:prSet>
      <dgm:spPr/>
      <dgm:t>
        <a:bodyPr/>
        <a:lstStyle/>
        <a:p>
          <a:endParaRPr lang="en-US"/>
        </a:p>
      </dgm:t>
    </dgm:pt>
    <dgm:pt modelId="{BA99DB88-A08B-4977-B84B-25B48136CD34}" type="pres">
      <dgm:prSet presAssocID="{61FFDD3A-4068-4A25-AD8D-23E58F1DEE2A}" presName="Name8" presStyleCnt="0"/>
      <dgm:spPr/>
    </dgm:pt>
    <dgm:pt modelId="{6D3E48FD-795D-4A57-8C57-3F8A6E695C6F}" type="pres">
      <dgm:prSet presAssocID="{61FFDD3A-4068-4A25-AD8D-23E58F1DEE2A}" presName="level" presStyleLbl="node1" presStyleIdx="1" presStyleCnt="5">
        <dgm:presLayoutVars>
          <dgm:chMax val="1"/>
          <dgm:bulletEnabled val="1"/>
        </dgm:presLayoutVars>
      </dgm:prSet>
      <dgm:spPr/>
      <dgm:t>
        <a:bodyPr/>
        <a:lstStyle/>
        <a:p>
          <a:endParaRPr lang="en-US"/>
        </a:p>
      </dgm:t>
    </dgm:pt>
    <dgm:pt modelId="{E538D676-A2FB-4339-8C72-C8E269A754E3}" type="pres">
      <dgm:prSet presAssocID="{61FFDD3A-4068-4A25-AD8D-23E58F1DEE2A}" presName="levelTx" presStyleLbl="revTx" presStyleIdx="0" presStyleCnt="0">
        <dgm:presLayoutVars>
          <dgm:chMax val="1"/>
          <dgm:bulletEnabled val="1"/>
        </dgm:presLayoutVars>
      </dgm:prSet>
      <dgm:spPr/>
      <dgm:t>
        <a:bodyPr/>
        <a:lstStyle/>
        <a:p>
          <a:endParaRPr lang="en-US"/>
        </a:p>
      </dgm:t>
    </dgm:pt>
    <dgm:pt modelId="{6162475B-8A89-49BC-9E71-B9E361697E8C}" type="pres">
      <dgm:prSet presAssocID="{92F693A2-3B15-41AA-86F1-2F57AB251CF0}" presName="Name8" presStyleCnt="0"/>
      <dgm:spPr/>
    </dgm:pt>
    <dgm:pt modelId="{8AB71BE1-4724-4DB9-BA8C-67C6C8C7B2BC}" type="pres">
      <dgm:prSet presAssocID="{92F693A2-3B15-41AA-86F1-2F57AB251CF0}" presName="level" presStyleLbl="node1" presStyleIdx="2" presStyleCnt="5">
        <dgm:presLayoutVars>
          <dgm:chMax val="1"/>
          <dgm:bulletEnabled val="1"/>
        </dgm:presLayoutVars>
      </dgm:prSet>
      <dgm:spPr/>
      <dgm:t>
        <a:bodyPr/>
        <a:lstStyle/>
        <a:p>
          <a:endParaRPr lang="en-US"/>
        </a:p>
      </dgm:t>
    </dgm:pt>
    <dgm:pt modelId="{325AA9CF-8056-49D4-A6C2-CF9A42D4F6D6}" type="pres">
      <dgm:prSet presAssocID="{92F693A2-3B15-41AA-86F1-2F57AB251CF0}" presName="levelTx" presStyleLbl="revTx" presStyleIdx="0" presStyleCnt="0">
        <dgm:presLayoutVars>
          <dgm:chMax val="1"/>
          <dgm:bulletEnabled val="1"/>
        </dgm:presLayoutVars>
      </dgm:prSet>
      <dgm:spPr/>
      <dgm:t>
        <a:bodyPr/>
        <a:lstStyle/>
        <a:p>
          <a:endParaRPr lang="en-US"/>
        </a:p>
      </dgm:t>
    </dgm:pt>
    <dgm:pt modelId="{52978517-8FE1-49B2-8A03-664B50D3C5EB}" type="pres">
      <dgm:prSet presAssocID="{611E790B-6342-4A94-B22F-653DC2C48E5C}" presName="Name8" presStyleCnt="0"/>
      <dgm:spPr/>
    </dgm:pt>
    <dgm:pt modelId="{EE005339-75D2-45BA-B275-C9DDC3042DC4}" type="pres">
      <dgm:prSet presAssocID="{611E790B-6342-4A94-B22F-653DC2C48E5C}" presName="level" presStyleLbl="node1" presStyleIdx="3" presStyleCnt="5">
        <dgm:presLayoutVars>
          <dgm:chMax val="1"/>
          <dgm:bulletEnabled val="1"/>
        </dgm:presLayoutVars>
      </dgm:prSet>
      <dgm:spPr/>
      <dgm:t>
        <a:bodyPr/>
        <a:lstStyle/>
        <a:p>
          <a:endParaRPr lang="en-US"/>
        </a:p>
      </dgm:t>
    </dgm:pt>
    <dgm:pt modelId="{3698D7FC-DB2C-443B-A4CE-AEE01928EA4A}" type="pres">
      <dgm:prSet presAssocID="{611E790B-6342-4A94-B22F-653DC2C48E5C}" presName="levelTx" presStyleLbl="revTx" presStyleIdx="0" presStyleCnt="0">
        <dgm:presLayoutVars>
          <dgm:chMax val="1"/>
          <dgm:bulletEnabled val="1"/>
        </dgm:presLayoutVars>
      </dgm:prSet>
      <dgm:spPr/>
      <dgm:t>
        <a:bodyPr/>
        <a:lstStyle/>
        <a:p>
          <a:endParaRPr lang="en-US"/>
        </a:p>
      </dgm:t>
    </dgm:pt>
    <dgm:pt modelId="{376D03B3-84C7-4087-961B-73C56F26AB96}" type="pres">
      <dgm:prSet presAssocID="{3C203B68-01B6-4073-9EB5-79CA45948147}" presName="Name8" presStyleCnt="0"/>
      <dgm:spPr/>
    </dgm:pt>
    <dgm:pt modelId="{8841C16B-0D00-459F-BC43-8F42A5D343A8}" type="pres">
      <dgm:prSet presAssocID="{3C203B68-01B6-4073-9EB5-79CA45948147}" presName="level" presStyleLbl="node1" presStyleIdx="4" presStyleCnt="5">
        <dgm:presLayoutVars>
          <dgm:chMax val="1"/>
          <dgm:bulletEnabled val="1"/>
        </dgm:presLayoutVars>
      </dgm:prSet>
      <dgm:spPr/>
      <dgm:t>
        <a:bodyPr/>
        <a:lstStyle/>
        <a:p>
          <a:endParaRPr lang="en-US"/>
        </a:p>
      </dgm:t>
    </dgm:pt>
    <dgm:pt modelId="{A91220E2-3EC9-4F53-8FEE-70D5E1420018}" type="pres">
      <dgm:prSet presAssocID="{3C203B68-01B6-4073-9EB5-79CA45948147}" presName="levelTx" presStyleLbl="revTx" presStyleIdx="0" presStyleCnt="0">
        <dgm:presLayoutVars>
          <dgm:chMax val="1"/>
          <dgm:bulletEnabled val="1"/>
        </dgm:presLayoutVars>
      </dgm:prSet>
      <dgm:spPr/>
      <dgm:t>
        <a:bodyPr/>
        <a:lstStyle/>
        <a:p>
          <a:endParaRPr lang="en-US"/>
        </a:p>
      </dgm:t>
    </dgm:pt>
  </dgm:ptLst>
  <dgm:cxnLst>
    <dgm:cxn modelId="{9834FAC8-D5A6-4A1D-B6DB-A564B16E9E6F}" type="presOf" srcId="{61FFDD3A-4068-4A25-AD8D-23E58F1DEE2A}" destId="{6D3E48FD-795D-4A57-8C57-3F8A6E695C6F}" srcOrd="0" destOrd="0" presId="urn:microsoft.com/office/officeart/2005/8/layout/pyramid1"/>
    <dgm:cxn modelId="{B4A62A6D-4815-4567-9662-2C40D5EB0981}" type="presOf" srcId="{DD230525-EB38-401F-A273-66D8DB579313}" destId="{CFCCA132-A9F9-49B7-966D-F9435F66FD76}" srcOrd="0" destOrd="0" presId="urn:microsoft.com/office/officeart/2005/8/layout/pyramid1"/>
    <dgm:cxn modelId="{4CF1B4C1-2B47-4B30-BCAD-67E0426D2DF9}" type="presOf" srcId="{1DB3BB2B-4ECF-4526-A84D-B8E57F9FCC74}" destId="{3831ACA8-E66D-4D01-8ED6-8A584FFC745C}" srcOrd="1" destOrd="0" presId="urn:microsoft.com/office/officeart/2005/8/layout/pyramid1"/>
    <dgm:cxn modelId="{01228281-CE88-43A0-9982-B0F973CD77C6}" type="presOf" srcId="{61FFDD3A-4068-4A25-AD8D-23E58F1DEE2A}" destId="{E538D676-A2FB-4339-8C72-C8E269A754E3}" srcOrd="1" destOrd="0" presId="urn:microsoft.com/office/officeart/2005/8/layout/pyramid1"/>
    <dgm:cxn modelId="{B45776A4-A66A-4E54-BD37-4B54A5A1ACA3}" type="presOf" srcId="{92F693A2-3B15-41AA-86F1-2F57AB251CF0}" destId="{8AB71BE1-4724-4DB9-BA8C-67C6C8C7B2BC}" srcOrd="0" destOrd="0" presId="urn:microsoft.com/office/officeart/2005/8/layout/pyramid1"/>
    <dgm:cxn modelId="{C9734F2E-1C5C-4873-ACB2-3F7FB832227A}" srcId="{DD230525-EB38-401F-A273-66D8DB579313}" destId="{61FFDD3A-4068-4A25-AD8D-23E58F1DEE2A}" srcOrd="1" destOrd="0" parTransId="{93407463-0194-4696-84BC-99676BC7A4A2}" sibTransId="{DEB859D2-B0FC-44C8-8ACD-162FE9D4471E}"/>
    <dgm:cxn modelId="{270F888C-D1AC-4537-9489-047906620886}" type="presOf" srcId="{611E790B-6342-4A94-B22F-653DC2C48E5C}" destId="{3698D7FC-DB2C-443B-A4CE-AEE01928EA4A}" srcOrd="1" destOrd="0" presId="urn:microsoft.com/office/officeart/2005/8/layout/pyramid1"/>
    <dgm:cxn modelId="{56956C80-7222-4573-B7FA-BDE7FC15059C}" type="presOf" srcId="{1DB3BB2B-4ECF-4526-A84D-B8E57F9FCC74}" destId="{73D40AB7-252C-4569-8A47-CFDF9DDCCA1F}" srcOrd="0" destOrd="0" presId="urn:microsoft.com/office/officeart/2005/8/layout/pyramid1"/>
    <dgm:cxn modelId="{4DB0B2C2-B5D1-4424-8D8B-A6065EF74092}" srcId="{DD230525-EB38-401F-A273-66D8DB579313}" destId="{611E790B-6342-4A94-B22F-653DC2C48E5C}" srcOrd="3" destOrd="0" parTransId="{67193A8A-85FB-47BB-86FB-40C7812B94D2}" sibTransId="{C73CFC82-C9E7-4CC7-9E44-C30688D20B7F}"/>
    <dgm:cxn modelId="{B6F46EE3-8D6A-414F-8E9E-62780530785A}" type="presOf" srcId="{611E790B-6342-4A94-B22F-653DC2C48E5C}" destId="{EE005339-75D2-45BA-B275-C9DDC3042DC4}" srcOrd="0" destOrd="0" presId="urn:microsoft.com/office/officeart/2005/8/layout/pyramid1"/>
    <dgm:cxn modelId="{5C3FD0AF-14C5-49FD-BCE6-0F02FF1698E6}" type="presOf" srcId="{3C203B68-01B6-4073-9EB5-79CA45948147}" destId="{8841C16B-0D00-459F-BC43-8F42A5D343A8}" srcOrd="0" destOrd="0" presId="urn:microsoft.com/office/officeart/2005/8/layout/pyramid1"/>
    <dgm:cxn modelId="{7F80FF1A-123E-4D9C-A535-9756B39A2457}" type="presOf" srcId="{3C203B68-01B6-4073-9EB5-79CA45948147}" destId="{A91220E2-3EC9-4F53-8FEE-70D5E1420018}" srcOrd="1" destOrd="0" presId="urn:microsoft.com/office/officeart/2005/8/layout/pyramid1"/>
    <dgm:cxn modelId="{733FD038-7F71-4E7F-91A5-032833149CFB}" type="presOf" srcId="{92F693A2-3B15-41AA-86F1-2F57AB251CF0}" destId="{325AA9CF-8056-49D4-A6C2-CF9A42D4F6D6}" srcOrd="1" destOrd="0" presId="urn:microsoft.com/office/officeart/2005/8/layout/pyramid1"/>
    <dgm:cxn modelId="{DFB00585-7127-4E84-9D71-6483BC137812}" srcId="{DD230525-EB38-401F-A273-66D8DB579313}" destId="{3C203B68-01B6-4073-9EB5-79CA45948147}" srcOrd="4" destOrd="0" parTransId="{D95A8B81-2F47-463F-BF80-8770EC4F2D7F}" sibTransId="{5E526FCD-8C56-4C95-A6E0-9F8F4BBD86F6}"/>
    <dgm:cxn modelId="{4D261DCB-FD89-4A5E-80EE-B210F9B47FC9}" srcId="{DD230525-EB38-401F-A273-66D8DB579313}" destId="{92F693A2-3B15-41AA-86F1-2F57AB251CF0}" srcOrd="2" destOrd="0" parTransId="{E7C41F2D-C618-49EE-8BD7-DF1649A785E7}" sibTransId="{7072E08A-2342-42E1-A942-060923ADD709}"/>
    <dgm:cxn modelId="{78C0EA48-6090-4D56-8EC0-15EABF6585A5}" srcId="{DD230525-EB38-401F-A273-66D8DB579313}" destId="{1DB3BB2B-4ECF-4526-A84D-B8E57F9FCC74}" srcOrd="0" destOrd="0" parTransId="{2DB22718-E3AE-4AE1-A65C-8F165D742967}" sibTransId="{66974D68-9197-41ED-A2C3-174F4E8672AC}"/>
    <dgm:cxn modelId="{D4F7E3CC-ECA8-4AF9-9E32-731DA6692DAB}" type="presParOf" srcId="{CFCCA132-A9F9-49B7-966D-F9435F66FD76}" destId="{B3DCF1F2-4C54-4581-BE83-6AD02B89A8A7}" srcOrd="0" destOrd="0" presId="urn:microsoft.com/office/officeart/2005/8/layout/pyramid1"/>
    <dgm:cxn modelId="{CE7CF15C-414A-4D26-A788-23FE03F168B9}" type="presParOf" srcId="{B3DCF1F2-4C54-4581-BE83-6AD02B89A8A7}" destId="{73D40AB7-252C-4569-8A47-CFDF9DDCCA1F}" srcOrd="0" destOrd="0" presId="urn:microsoft.com/office/officeart/2005/8/layout/pyramid1"/>
    <dgm:cxn modelId="{7335BCCF-CBD3-479A-8BDC-4A02CA618968}" type="presParOf" srcId="{B3DCF1F2-4C54-4581-BE83-6AD02B89A8A7}" destId="{3831ACA8-E66D-4D01-8ED6-8A584FFC745C}" srcOrd="1" destOrd="0" presId="urn:microsoft.com/office/officeart/2005/8/layout/pyramid1"/>
    <dgm:cxn modelId="{6C0B2566-1A7E-413A-93FC-CA6DC1327E78}" type="presParOf" srcId="{CFCCA132-A9F9-49B7-966D-F9435F66FD76}" destId="{BA99DB88-A08B-4977-B84B-25B48136CD34}" srcOrd="1" destOrd="0" presId="urn:microsoft.com/office/officeart/2005/8/layout/pyramid1"/>
    <dgm:cxn modelId="{4A822965-6E6A-48F7-9ED9-BA95DFAD0CB7}" type="presParOf" srcId="{BA99DB88-A08B-4977-B84B-25B48136CD34}" destId="{6D3E48FD-795D-4A57-8C57-3F8A6E695C6F}" srcOrd="0" destOrd="0" presId="urn:microsoft.com/office/officeart/2005/8/layout/pyramid1"/>
    <dgm:cxn modelId="{0766BD0A-839B-4124-A27A-93B6F0404519}" type="presParOf" srcId="{BA99DB88-A08B-4977-B84B-25B48136CD34}" destId="{E538D676-A2FB-4339-8C72-C8E269A754E3}" srcOrd="1" destOrd="0" presId="urn:microsoft.com/office/officeart/2005/8/layout/pyramid1"/>
    <dgm:cxn modelId="{B01A8857-0F3E-4A6A-BE53-5204E995D743}" type="presParOf" srcId="{CFCCA132-A9F9-49B7-966D-F9435F66FD76}" destId="{6162475B-8A89-49BC-9E71-B9E361697E8C}" srcOrd="2" destOrd="0" presId="urn:microsoft.com/office/officeart/2005/8/layout/pyramid1"/>
    <dgm:cxn modelId="{CD328AD4-8A75-40C5-8B69-812DB71B33C6}" type="presParOf" srcId="{6162475B-8A89-49BC-9E71-B9E361697E8C}" destId="{8AB71BE1-4724-4DB9-BA8C-67C6C8C7B2BC}" srcOrd="0" destOrd="0" presId="urn:microsoft.com/office/officeart/2005/8/layout/pyramid1"/>
    <dgm:cxn modelId="{B609230E-0129-40F7-9E45-2F89A0F1F34E}" type="presParOf" srcId="{6162475B-8A89-49BC-9E71-B9E361697E8C}" destId="{325AA9CF-8056-49D4-A6C2-CF9A42D4F6D6}" srcOrd="1" destOrd="0" presId="urn:microsoft.com/office/officeart/2005/8/layout/pyramid1"/>
    <dgm:cxn modelId="{E306CA81-B406-4E34-8DAB-109F9C729F94}" type="presParOf" srcId="{CFCCA132-A9F9-49B7-966D-F9435F66FD76}" destId="{52978517-8FE1-49B2-8A03-664B50D3C5EB}" srcOrd="3" destOrd="0" presId="urn:microsoft.com/office/officeart/2005/8/layout/pyramid1"/>
    <dgm:cxn modelId="{1B4C191A-AABA-41B4-A808-541DE0006D20}" type="presParOf" srcId="{52978517-8FE1-49B2-8A03-664B50D3C5EB}" destId="{EE005339-75D2-45BA-B275-C9DDC3042DC4}" srcOrd="0" destOrd="0" presId="urn:microsoft.com/office/officeart/2005/8/layout/pyramid1"/>
    <dgm:cxn modelId="{6428CBF7-DCC9-4BE8-B47A-A5D17E29B29A}" type="presParOf" srcId="{52978517-8FE1-49B2-8A03-664B50D3C5EB}" destId="{3698D7FC-DB2C-443B-A4CE-AEE01928EA4A}" srcOrd="1" destOrd="0" presId="urn:microsoft.com/office/officeart/2005/8/layout/pyramid1"/>
    <dgm:cxn modelId="{2EABB2ED-C117-4C0B-8183-EC5E12ABF50D}" type="presParOf" srcId="{CFCCA132-A9F9-49B7-966D-F9435F66FD76}" destId="{376D03B3-84C7-4087-961B-73C56F26AB96}" srcOrd="4" destOrd="0" presId="urn:microsoft.com/office/officeart/2005/8/layout/pyramid1"/>
    <dgm:cxn modelId="{E3BD3EF4-C542-4BE4-B082-96D5499F1234}" type="presParOf" srcId="{376D03B3-84C7-4087-961B-73C56F26AB96}" destId="{8841C16B-0D00-459F-BC43-8F42A5D343A8}" srcOrd="0" destOrd="0" presId="urn:microsoft.com/office/officeart/2005/8/layout/pyramid1"/>
    <dgm:cxn modelId="{CE19AC15-66EA-43C1-9326-37BACEAD4213}" type="presParOf" srcId="{376D03B3-84C7-4087-961B-73C56F26AB96}" destId="{A91220E2-3EC9-4F53-8FEE-70D5E1420018}" srcOrd="1" destOrd="0" presId="urn:microsoft.com/office/officeart/2005/8/layout/pyramid1"/>
  </dgm:cxnLst>
  <dgm:bg/>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782F76C-2057-48C1-93ED-500071F258BB}">
      <dsp:nvSpPr>
        <dsp:cNvPr id="0" name=""/>
        <dsp:cNvSpPr/>
      </dsp:nvSpPr>
      <dsp:spPr>
        <a:xfrm>
          <a:off x="3600132" y="1158784"/>
          <a:ext cx="2955559" cy="245487"/>
        </a:xfrm>
        <a:custGeom>
          <a:avLst/>
          <a:gdLst/>
          <a:ahLst/>
          <a:cxnLst/>
          <a:rect l="0" t="0" r="0" b="0"/>
          <a:pathLst>
            <a:path>
              <a:moveTo>
                <a:pt x="0" y="0"/>
              </a:moveTo>
              <a:lnTo>
                <a:pt x="0" y="122743"/>
              </a:lnTo>
              <a:lnTo>
                <a:pt x="2955559" y="122743"/>
              </a:lnTo>
              <a:lnTo>
                <a:pt x="2955559" y="2454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D86BB6-48F3-4D34-A13C-151BC721771A}">
      <dsp:nvSpPr>
        <dsp:cNvPr id="0" name=""/>
        <dsp:cNvSpPr/>
      </dsp:nvSpPr>
      <dsp:spPr>
        <a:xfrm>
          <a:off x="3600132" y="1158784"/>
          <a:ext cx="1484071" cy="245487"/>
        </a:xfrm>
        <a:custGeom>
          <a:avLst/>
          <a:gdLst/>
          <a:ahLst/>
          <a:cxnLst/>
          <a:rect l="0" t="0" r="0" b="0"/>
          <a:pathLst>
            <a:path>
              <a:moveTo>
                <a:pt x="0" y="0"/>
              </a:moveTo>
              <a:lnTo>
                <a:pt x="0" y="122743"/>
              </a:lnTo>
              <a:lnTo>
                <a:pt x="1484071" y="122743"/>
              </a:lnTo>
              <a:lnTo>
                <a:pt x="1484071" y="2454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6AA019-D924-4DAB-987A-F13DED3535BC}">
      <dsp:nvSpPr>
        <dsp:cNvPr id="0" name=""/>
        <dsp:cNvSpPr/>
      </dsp:nvSpPr>
      <dsp:spPr>
        <a:xfrm>
          <a:off x="3554412" y="1158784"/>
          <a:ext cx="91440" cy="245487"/>
        </a:xfrm>
        <a:custGeom>
          <a:avLst/>
          <a:gdLst/>
          <a:ahLst/>
          <a:cxnLst/>
          <a:rect l="0" t="0" r="0" b="0"/>
          <a:pathLst>
            <a:path>
              <a:moveTo>
                <a:pt x="45720" y="0"/>
              </a:moveTo>
              <a:lnTo>
                <a:pt x="45720" y="122743"/>
              </a:lnTo>
              <a:lnTo>
                <a:pt x="67930" y="122743"/>
              </a:lnTo>
              <a:lnTo>
                <a:pt x="67930" y="2454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592AB9-38E0-4188-8093-7C261D7737F3}">
      <dsp:nvSpPr>
        <dsp:cNvPr id="0" name=""/>
        <dsp:cNvSpPr/>
      </dsp:nvSpPr>
      <dsp:spPr>
        <a:xfrm>
          <a:off x="2081260" y="1158784"/>
          <a:ext cx="1518872" cy="245487"/>
        </a:xfrm>
        <a:custGeom>
          <a:avLst/>
          <a:gdLst/>
          <a:ahLst/>
          <a:cxnLst/>
          <a:rect l="0" t="0" r="0" b="0"/>
          <a:pathLst>
            <a:path>
              <a:moveTo>
                <a:pt x="1518872" y="0"/>
              </a:moveTo>
              <a:lnTo>
                <a:pt x="1518872" y="122743"/>
              </a:lnTo>
              <a:lnTo>
                <a:pt x="0" y="122743"/>
              </a:lnTo>
              <a:lnTo>
                <a:pt x="0" y="2454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53BF7-560C-44D2-8319-F745C97C4124}">
      <dsp:nvSpPr>
        <dsp:cNvPr id="0" name=""/>
        <dsp:cNvSpPr/>
      </dsp:nvSpPr>
      <dsp:spPr>
        <a:xfrm>
          <a:off x="587561" y="1158784"/>
          <a:ext cx="3012570" cy="245487"/>
        </a:xfrm>
        <a:custGeom>
          <a:avLst/>
          <a:gdLst/>
          <a:ahLst/>
          <a:cxnLst/>
          <a:rect l="0" t="0" r="0" b="0"/>
          <a:pathLst>
            <a:path>
              <a:moveTo>
                <a:pt x="3012570" y="0"/>
              </a:moveTo>
              <a:lnTo>
                <a:pt x="3012570" y="122743"/>
              </a:lnTo>
              <a:lnTo>
                <a:pt x="0" y="122743"/>
              </a:lnTo>
              <a:lnTo>
                <a:pt x="0" y="2454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409F11-19B9-4C9A-A789-3036B32CBA57}">
      <dsp:nvSpPr>
        <dsp:cNvPr id="0" name=""/>
        <dsp:cNvSpPr/>
      </dsp:nvSpPr>
      <dsp:spPr>
        <a:xfrm>
          <a:off x="3015638" y="390408"/>
          <a:ext cx="1168988" cy="768376"/>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t>Vigilance de l'animateur à l'égard de</a:t>
          </a:r>
        </a:p>
      </dsp:txBody>
      <dsp:txXfrm>
        <a:off x="3015638" y="390408"/>
        <a:ext cx="1168988" cy="768376"/>
      </dsp:txXfrm>
    </dsp:sp>
    <dsp:sp modelId="{14D62969-DE84-4697-928D-8B76D13BCF63}">
      <dsp:nvSpPr>
        <dsp:cNvPr id="0" name=""/>
        <dsp:cNvSpPr/>
      </dsp:nvSpPr>
      <dsp:spPr>
        <a:xfrm>
          <a:off x="3067" y="1404271"/>
          <a:ext cx="1168988" cy="2046787"/>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Ses propres attitudes</a:t>
          </a:r>
          <a:r>
            <a:rPr lang="en-US" sz="1400" b="0" kern="1200"/>
            <a:t>, </a:t>
          </a:r>
        </a:p>
        <a:p>
          <a:pPr lvl="0" algn="ctr" defTabSz="622300">
            <a:lnSpc>
              <a:spcPct val="90000"/>
            </a:lnSpc>
            <a:spcBef>
              <a:spcPct val="0"/>
            </a:spcBef>
            <a:spcAft>
              <a:spcPct val="35000"/>
            </a:spcAft>
          </a:pPr>
          <a:r>
            <a:rPr lang="en-US" sz="1400" b="0" kern="1200"/>
            <a:t>ses réactions, son rôle et l'adéquation du rôle au genre ou au moment</a:t>
          </a:r>
          <a:endParaRPr lang="en-US" sz="1400" b="1" kern="1200"/>
        </a:p>
      </dsp:txBody>
      <dsp:txXfrm>
        <a:off x="3067" y="1404271"/>
        <a:ext cx="1168988" cy="2046787"/>
      </dsp:txXfrm>
    </dsp:sp>
    <dsp:sp modelId="{2ABC0BBA-17E5-4266-BC42-31D5F8458D6A}">
      <dsp:nvSpPr>
        <dsp:cNvPr id="0" name=""/>
        <dsp:cNvSpPr/>
      </dsp:nvSpPr>
      <dsp:spPr>
        <a:xfrm>
          <a:off x="1417543" y="1404271"/>
          <a:ext cx="1327433" cy="2068998"/>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t>Les personnes dans le groupe, </a:t>
          </a:r>
        </a:p>
        <a:p>
          <a:pPr lvl="0" algn="ctr" defTabSz="711200">
            <a:lnSpc>
              <a:spcPct val="90000"/>
            </a:lnSpc>
            <a:spcBef>
              <a:spcPct val="0"/>
            </a:spcBef>
            <a:spcAft>
              <a:spcPct val="35000"/>
            </a:spcAft>
          </a:pPr>
          <a:r>
            <a:rPr lang="en-US" sz="1600" b="0" kern="1200"/>
            <a:t>leurs attitudes, le sens de leurs interventions, ou de leurs silences.</a:t>
          </a:r>
          <a:endParaRPr lang="en-US" sz="1600" b="1" kern="1200"/>
        </a:p>
      </dsp:txBody>
      <dsp:txXfrm>
        <a:off x="1417543" y="1404271"/>
        <a:ext cx="1327433" cy="2068998"/>
      </dsp:txXfrm>
    </dsp:sp>
    <dsp:sp modelId="{A313856F-6D47-4B03-AF5B-79BC542E0D4A}">
      <dsp:nvSpPr>
        <dsp:cNvPr id="0" name=""/>
        <dsp:cNvSpPr/>
      </dsp:nvSpPr>
      <dsp:spPr>
        <a:xfrm>
          <a:off x="2990464" y="1404271"/>
          <a:ext cx="1263758" cy="2060564"/>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La dynamique du groupe, </a:t>
          </a:r>
        </a:p>
        <a:p>
          <a:pPr lvl="0" algn="ctr" defTabSz="622300">
            <a:lnSpc>
              <a:spcPct val="90000"/>
            </a:lnSpc>
            <a:spcBef>
              <a:spcPct val="0"/>
            </a:spcBef>
            <a:spcAft>
              <a:spcPct val="35000"/>
            </a:spcAft>
          </a:pPr>
          <a:r>
            <a:rPr lang="en-US" sz="1400" b="0" kern="1200"/>
            <a:t>les interactions, </a:t>
          </a:r>
        </a:p>
        <a:p>
          <a:pPr lvl="0" algn="ctr" defTabSz="622300">
            <a:lnSpc>
              <a:spcPct val="90000"/>
            </a:lnSpc>
            <a:spcBef>
              <a:spcPct val="0"/>
            </a:spcBef>
            <a:spcAft>
              <a:spcPct val="35000"/>
            </a:spcAft>
          </a:pPr>
          <a:r>
            <a:rPr lang="en-US" sz="1400" b="0" kern="1200"/>
            <a:t>la vie affective du groupe et ses difficultés.</a:t>
          </a:r>
          <a:endParaRPr lang="en-US" sz="1400" b="1" kern="1200"/>
        </a:p>
      </dsp:txBody>
      <dsp:txXfrm>
        <a:off x="2990464" y="1404271"/>
        <a:ext cx="1263758" cy="2060564"/>
      </dsp:txXfrm>
    </dsp:sp>
    <dsp:sp modelId="{53C7315C-4D47-489B-B9AB-5D0C25BDD9A8}">
      <dsp:nvSpPr>
        <dsp:cNvPr id="0" name=""/>
        <dsp:cNvSpPr/>
      </dsp:nvSpPr>
      <dsp:spPr>
        <a:xfrm>
          <a:off x="4499709" y="1404271"/>
          <a:ext cx="1168988" cy="2095049"/>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Les objectifs du travail et de la réunion,</a:t>
          </a:r>
          <a:r>
            <a:rPr lang="en-US" sz="1400" b="0" kern="1200"/>
            <a:t> </a:t>
          </a:r>
        </a:p>
        <a:p>
          <a:pPr lvl="0" algn="ctr" defTabSz="622300">
            <a:lnSpc>
              <a:spcPct val="90000"/>
            </a:lnSpc>
            <a:spcBef>
              <a:spcPct val="0"/>
            </a:spcBef>
            <a:spcAft>
              <a:spcPct val="35000"/>
            </a:spcAft>
          </a:pPr>
          <a:r>
            <a:rPr lang="en-US" sz="1400" b="0" kern="1200"/>
            <a:t>buts, maintien du thème, synthèse. Progression du groupe vers ses objectifs.</a:t>
          </a:r>
          <a:endParaRPr lang="en-US" sz="1400" b="1" kern="1200"/>
        </a:p>
      </dsp:txBody>
      <dsp:txXfrm>
        <a:off x="4499709" y="1404271"/>
        <a:ext cx="1168988" cy="2095049"/>
      </dsp:txXfrm>
    </dsp:sp>
    <dsp:sp modelId="{77604474-D53D-4C81-9A60-8E8991B65C73}">
      <dsp:nvSpPr>
        <dsp:cNvPr id="0" name=""/>
        <dsp:cNvSpPr/>
      </dsp:nvSpPr>
      <dsp:spPr>
        <a:xfrm>
          <a:off x="5914185" y="1404271"/>
          <a:ext cx="1283011" cy="2120094"/>
        </a:xfrm>
        <a:prstGeom prst="rect">
          <a:avLst/>
        </a:prstGeom>
        <a:solidFill>
          <a:schemeClr val="lt1"/>
        </a:solidFill>
        <a:ln w="25400" cap="flat" cmpd="sng" algn="ctr">
          <a:solidFill>
            <a:schemeClr val="accent1"/>
          </a:solidFill>
          <a:prstDash val="solid"/>
        </a:ln>
        <a:effectLst/>
        <a:scene3d>
          <a:camera prst="orthographicFront"/>
          <a:lightRig rig="flat" dir="t"/>
        </a:scene3d>
        <a:sp3d/>
      </dsp:spPr>
      <dsp:style>
        <a:lnRef idx="2">
          <a:schemeClr val="accent1"/>
        </a:lnRef>
        <a:fillRef idx="1">
          <a:schemeClr val="lt1"/>
        </a:fillRef>
        <a:effectRef idx="0">
          <a:schemeClr val="accent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b="1" kern="1200"/>
            <a:t>Les conditions de réunion et de travail. </a:t>
          </a:r>
        </a:p>
        <a:p>
          <a:pPr lvl="0" algn="ctr" defTabSz="622300">
            <a:lnSpc>
              <a:spcPct val="90000"/>
            </a:lnSpc>
            <a:spcBef>
              <a:spcPct val="0"/>
            </a:spcBef>
            <a:spcAft>
              <a:spcPct val="35000"/>
            </a:spcAft>
          </a:pPr>
          <a:r>
            <a:rPr lang="en-US" sz="1400" b="0" kern="1200"/>
            <a:t>Evaluation du temps, de l'horaire, de l'influence des conditions du travail sur le travail</a:t>
          </a:r>
          <a:r>
            <a:rPr lang="en-US" sz="1200" b="0" kern="1200"/>
            <a:t>.</a:t>
          </a:r>
          <a:endParaRPr lang="en-US" sz="1200" b="1" kern="1200"/>
        </a:p>
      </dsp:txBody>
      <dsp:txXfrm>
        <a:off x="5914185" y="1404271"/>
        <a:ext cx="1283011" cy="2120094"/>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3D40AB7-252C-4569-8A47-CFDF9DDCCA1F}">
      <dsp:nvSpPr>
        <dsp:cNvPr id="0" name=""/>
        <dsp:cNvSpPr/>
      </dsp:nvSpPr>
      <dsp:spPr>
        <a:xfrm>
          <a:off x="2095500" y="0"/>
          <a:ext cx="1047750" cy="541020"/>
        </a:xfrm>
        <a:prstGeom prst="trapezoid">
          <a:avLst>
            <a:gd name="adj" fmla="val 9683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Etre reconnu</a:t>
          </a:r>
        </a:p>
      </dsp:txBody>
      <dsp:txXfrm>
        <a:off x="2095500" y="0"/>
        <a:ext cx="1047750" cy="541020"/>
      </dsp:txXfrm>
    </dsp:sp>
    <dsp:sp modelId="{6D3E48FD-795D-4A57-8C57-3F8A6E695C6F}">
      <dsp:nvSpPr>
        <dsp:cNvPr id="0" name=""/>
        <dsp:cNvSpPr/>
      </dsp:nvSpPr>
      <dsp:spPr>
        <a:xfrm>
          <a:off x="1571625" y="541019"/>
          <a:ext cx="2095500" cy="541020"/>
        </a:xfrm>
        <a:prstGeom prst="trapezoid">
          <a:avLst>
            <a:gd name="adj" fmla="val 9683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Appartenir</a:t>
          </a:r>
        </a:p>
      </dsp:txBody>
      <dsp:txXfrm>
        <a:off x="1938337" y="541019"/>
        <a:ext cx="1362075" cy="541020"/>
      </dsp:txXfrm>
    </dsp:sp>
    <dsp:sp modelId="{8AB71BE1-4724-4DB9-BA8C-67C6C8C7B2BC}">
      <dsp:nvSpPr>
        <dsp:cNvPr id="0" name=""/>
        <dsp:cNvSpPr/>
      </dsp:nvSpPr>
      <dsp:spPr>
        <a:xfrm>
          <a:off x="1047750" y="1082039"/>
          <a:ext cx="3143249" cy="541020"/>
        </a:xfrm>
        <a:prstGeom prst="trapezoid">
          <a:avLst>
            <a:gd name="adj" fmla="val 9683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Agir</a:t>
          </a:r>
        </a:p>
      </dsp:txBody>
      <dsp:txXfrm>
        <a:off x="1597818" y="1082039"/>
        <a:ext cx="2043112" cy="541020"/>
      </dsp:txXfrm>
    </dsp:sp>
    <dsp:sp modelId="{EE005339-75D2-45BA-B275-C9DDC3042DC4}">
      <dsp:nvSpPr>
        <dsp:cNvPr id="0" name=""/>
        <dsp:cNvSpPr/>
      </dsp:nvSpPr>
      <dsp:spPr>
        <a:xfrm>
          <a:off x="523875" y="1623059"/>
          <a:ext cx="4191000" cy="541020"/>
        </a:xfrm>
        <a:prstGeom prst="trapezoid">
          <a:avLst>
            <a:gd name="adj" fmla="val 9683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Etre rassuré</a:t>
          </a:r>
        </a:p>
      </dsp:txBody>
      <dsp:txXfrm>
        <a:off x="1257299" y="1623059"/>
        <a:ext cx="2724150" cy="541020"/>
      </dsp:txXfrm>
    </dsp:sp>
    <dsp:sp modelId="{8841C16B-0D00-459F-BC43-8F42A5D343A8}">
      <dsp:nvSpPr>
        <dsp:cNvPr id="0" name=""/>
        <dsp:cNvSpPr/>
      </dsp:nvSpPr>
      <dsp:spPr>
        <a:xfrm>
          <a:off x="0" y="2164080"/>
          <a:ext cx="5238750" cy="541020"/>
        </a:xfrm>
        <a:prstGeom prst="trapezoid">
          <a:avLst>
            <a:gd name="adj" fmla="val 96831"/>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n-US" sz="1700" kern="1200"/>
            <a:t>Comprendre</a:t>
          </a:r>
        </a:p>
      </dsp:txBody>
      <dsp:txXfrm>
        <a:off x="916781" y="2164080"/>
        <a:ext cx="3405187" cy="5410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1569</Words>
  <Characters>8946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stoekl</dc:creator>
  <cp:keywords/>
  <dc:description/>
  <cp:lastModifiedBy>daniel stoekl</cp:lastModifiedBy>
  <cp:revision>2</cp:revision>
  <dcterms:created xsi:type="dcterms:W3CDTF">2014-06-17T13:27:00Z</dcterms:created>
  <dcterms:modified xsi:type="dcterms:W3CDTF">2014-06-17T13:27:00Z</dcterms:modified>
</cp:coreProperties>
</file>